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35D" w:rsidRDefault="00FC535D" w:rsidP="000A449B">
      <w:pPr>
        <w:widowControl w:val="0"/>
        <w:autoSpaceDE w:val="0"/>
        <w:autoSpaceDN w:val="0"/>
        <w:adjustRightInd w:val="0"/>
        <w:spacing w:before="40"/>
        <w:ind w:left="-180" w:firstLine="540"/>
        <w:jc w:val="both"/>
        <w:rPr>
          <w:color w:val="0D0D0D"/>
          <w:sz w:val="28"/>
          <w:szCs w:val="28"/>
          <w:lang w:val="sr-Latn-CS"/>
        </w:rPr>
      </w:pPr>
    </w:p>
    <w:p w:rsidR="00FC535D" w:rsidRDefault="00FC535D" w:rsidP="000A449B">
      <w:pPr>
        <w:widowControl w:val="0"/>
        <w:autoSpaceDE w:val="0"/>
        <w:autoSpaceDN w:val="0"/>
        <w:adjustRightInd w:val="0"/>
        <w:spacing w:before="40"/>
        <w:ind w:left="-180" w:firstLine="540"/>
        <w:jc w:val="both"/>
        <w:rPr>
          <w:color w:val="0D0D0D"/>
          <w:sz w:val="28"/>
          <w:szCs w:val="28"/>
          <w:lang w:val="sr-Latn-CS"/>
        </w:rPr>
      </w:pPr>
    </w:p>
    <w:p w:rsidR="00FC535D" w:rsidRDefault="00FC535D" w:rsidP="000A449B">
      <w:pPr>
        <w:widowControl w:val="0"/>
        <w:autoSpaceDE w:val="0"/>
        <w:autoSpaceDN w:val="0"/>
        <w:adjustRightInd w:val="0"/>
        <w:spacing w:before="40"/>
        <w:ind w:left="-180" w:firstLine="540"/>
        <w:jc w:val="both"/>
        <w:rPr>
          <w:color w:val="0D0D0D"/>
          <w:sz w:val="28"/>
          <w:szCs w:val="28"/>
          <w:lang w:val="sr-Latn-CS"/>
        </w:rPr>
      </w:pPr>
    </w:p>
    <w:p w:rsidR="000A449B" w:rsidRDefault="000A449B" w:rsidP="00FC535D">
      <w:pPr>
        <w:widowControl w:val="0"/>
        <w:autoSpaceDE w:val="0"/>
        <w:autoSpaceDN w:val="0"/>
        <w:adjustRightInd w:val="0"/>
        <w:spacing w:before="40"/>
        <w:ind w:firstLine="360"/>
        <w:jc w:val="both"/>
        <w:rPr>
          <w:color w:val="0D0D0D"/>
          <w:sz w:val="28"/>
          <w:szCs w:val="28"/>
          <w:lang w:val="sr-Latn-CS"/>
        </w:rPr>
      </w:pPr>
      <w:r>
        <w:rPr>
          <w:color w:val="0D0D0D"/>
          <w:sz w:val="28"/>
          <w:szCs w:val="28"/>
          <w:lang w:val="sr-Latn-CS"/>
        </w:rPr>
        <w:t xml:space="preserve">Na osnovu člana 38 stav 1 tačka 30 Zakona o lokalnoj samoupravi (″Sl. list CG″, broj 2/18) i člana 54 stav 1 tačka 46 Statuta Glavnog grada (″Službeni list CG - opštinski propisi″, broj 8/19) Skupština Glavnog grada - Podgorice, na sjednici održanoj </w:t>
      </w:r>
      <w:r w:rsidR="000656B3">
        <w:rPr>
          <w:color w:val="0D0D0D"/>
          <w:sz w:val="28"/>
          <w:szCs w:val="28"/>
          <w:lang w:val="sr-Latn-CS"/>
        </w:rPr>
        <w:t>13. juna</w:t>
      </w:r>
      <w:r>
        <w:rPr>
          <w:color w:val="0D0D0D"/>
          <w:sz w:val="28"/>
          <w:szCs w:val="28"/>
          <w:lang w:val="sr-Latn-CS"/>
        </w:rPr>
        <w:t xml:space="preserve"> 2019. godine, donijela je </w:t>
      </w:r>
    </w:p>
    <w:p w:rsidR="000A449B" w:rsidRDefault="000A449B" w:rsidP="00FC535D">
      <w:pPr>
        <w:pStyle w:val="Title"/>
        <w:ind w:firstLine="360"/>
        <w:jc w:val="both"/>
        <w:rPr>
          <w:sz w:val="16"/>
          <w:szCs w:val="16"/>
          <w:lang w:val="sr-Latn-CS"/>
        </w:rPr>
      </w:pPr>
    </w:p>
    <w:p w:rsidR="000A449B" w:rsidRDefault="000A449B" w:rsidP="00FC535D">
      <w:pPr>
        <w:pStyle w:val="Title"/>
        <w:ind w:firstLine="360"/>
        <w:rPr>
          <w:sz w:val="28"/>
          <w:szCs w:val="28"/>
          <w:lang w:val="sr-Latn-CS"/>
        </w:rPr>
      </w:pPr>
      <w:r>
        <w:rPr>
          <w:sz w:val="28"/>
          <w:szCs w:val="28"/>
          <w:lang w:val="sr-Latn-CS"/>
        </w:rPr>
        <w:t>O D L U K U</w:t>
      </w:r>
    </w:p>
    <w:p w:rsidR="000A449B" w:rsidRDefault="000A449B" w:rsidP="00FC535D">
      <w:pPr>
        <w:widowControl w:val="0"/>
        <w:autoSpaceDE w:val="0"/>
        <w:autoSpaceDN w:val="0"/>
        <w:adjustRightInd w:val="0"/>
        <w:spacing w:before="40"/>
        <w:ind w:firstLine="360"/>
        <w:jc w:val="center"/>
        <w:rPr>
          <w:color w:val="000000"/>
          <w:sz w:val="28"/>
          <w:szCs w:val="28"/>
          <w:lang w:val="sr-Latn-CS"/>
        </w:rPr>
      </w:pPr>
      <w:r>
        <w:rPr>
          <w:b/>
          <w:bCs/>
          <w:color w:val="000000"/>
          <w:sz w:val="28"/>
          <w:szCs w:val="28"/>
          <w:lang w:val="sr-Latn-CS"/>
        </w:rPr>
        <w:t>o obrazovanju Službe Skupštine</w:t>
      </w:r>
    </w:p>
    <w:p w:rsidR="000A449B" w:rsidRDefault="000A449B" w:rsidP="00FC535D">
      <w:pPr>
        <w:widowControl w:val="0"/>
        <w:autoSpaceDE w:val="0"/>
        <w:autoSpaceDN w:val="0"/>
        <w:adjustRightInd w:val="0"/>
        <w:spacing w:before="40"/>
        <w:ind w:firstLine="360"/>
        <w:jc w:val="both"/>
        <w:rPr>
          <w:color w:val="000000"/>
          <w:sz w:val="16"/>
          <w:szCs w:val="16"/>
          <w:lang w:val="sr-Latn-CS"/>
        </w:rPr>
      </w:pPr>
    </w:p>
    <w:p w:rsidR="000A449B" w:rsidRDefault="000A449B" w:rsidP="00FC535D">
      <w:pPr>
        <w:widowControl w:val="0"/>
        <w:autoSpaceDE w:val="0"/>
        <w:autoSpaceDN w:val="0"/>
        <w:adjustRightInd w:val="0"/>
        <w:spacing w:before="40"/>
        <w:ind w:firstLine="360"/>
        <w:jc w:val="both"/>
        <w:rPr>
          <w:color w:val="000000"/>
          <w:sz w:val="8"/>
          <w:szCs w:val="8"/>
          <w:lang w:val="sr-Latn-CS"/>
        </w:rPr>
      </w:pPr>
    </w:p>
    <w:p w:rsidR="00FC535D" w:rsidRDefault="00FC535D" w:rsidP="00FC535D">
      <w:pPr>
        <w:widowControl w:val="0"/>
        <w:autoSpaceDE w:val="0"/>
        <w:autoSpaceDN w:val="0"/>
        <w:adjustRightInd w:val="0"/>
        <w:spacing w:before="40"/>
        <w:ind w:firstLine="360"/>
        <w:jc w:val="both"/>
        <w:rPr>
          <w:color w:val="000000"/>
          <w:sz w:val="8"/>
          <w:szCs w:val="8"/>
          <w:lang w:val="sr-Latn-CS"/>
        </w:rPr>
      </w:pPr>
    </w:p>
    <w:p w:rsidR="000A449B" w:rsidRDefault="000A449B" w:rsidP="00FC535D">
      <w:pPr>
        <w:widowControl w:val="0"/>
        <w:autoSpaceDE w:val="0"/>
        <w:autoSpaceDN w:val="0"/>
        <w:adjustRightInd w:val="0"/>
        <w:spacing w:before="40"/>
        <w:ind w:firstLine="360"/>
        <w:jc w:val="center"/>
        <w:rPr>
          <w:b/>
          <w:bCs/>
          <w:color w:val="000000"/>
          <w:sz w:val="28"/>
          <w:szCs w:val="28"/>
          <w:lang w:val="sr-Latn-CS"/>
        </w:rPr>
      </w:pPr>
      <w:r>
        <w:rPr>
          <w:b/>
          <w:bCs/>
          <w:color w:val="000000"/>
          <w:sz w:val="28"/>
          <w:szCs w:val="28"/>
          <w:lang w:val="sr-Latn-CS"/>
        </w:rPr>
        <w:t>Član 1</w:t>
      </w:r>
    </w:p>
    <w:p w:rsidR="000A449B" w:rsidRDefault="000A449B" w:rsidP="00FC535D">
      <w:pPr>
        <w:widowControl w:val="0"/>
        <w:autoSpaceDE w:val="0"/>
        <w:autoSpaceDN w:val="0"/>
        <w:adjustRightInd w:val="0"/>
        <w:spacing w:before="40"/>
        <w:ind w:firstLine="360"/>
        <w:jc w:val="center"/>
        <w:rPr>
          <w:b/>
          <w:bCs/>
          <w:color w:val="000000"/>
          <w:sz w:val="8"/>
          <w:szCs w:val="8"/>
          <w:lang w:val="sr-Latn-CS"/>
        </w:rPr>
      </w:pPr>
    </w:p>
    <w:p w:rsidR="000A449B" w:rsidRDefault="000A449B" w:rsidP="00FC535D">
      <w:pPr>
        <w:widowControl w:val="0"/>
        <w:tabs>
          <w:tab w:val="left" w:pos="360"/>
        </w:tabs>
        <w:autoSpaceDE w:val="0"/>
        <w:autoSpaceDN w:val="0"/>
        <w:adjustRightInd w:val="0"/>
        <w:spacing w:before="40"/>
        <w:ind w:firstLine="360"/>
        <w:jc w:val="both"/>
        <w:rPr>
          <w:color w:val="000000"/>
          <w:sz w:val="28"/>
          <w:szCs w:val="28"/>
          <w:lang w:val="sr-Latn-CS"/>
        </w:rPr>
      </w:pPr>
      <w:r>
        <w:rPr>
          <w:color w:val="000000"/>
          <w:sz w:val="28"/>
          <w:szCs w:val="28"/>
          <w:lang w:val="sr-Latn-CS"/>
        </w:rPr>
        <w:t xml:space="preserve">        Ovom odlukom obrazuje se Služba Skupštine (u daljem tekstu: Služba), uređuje njen djelokrug rada, način organizovanja i rukovođenja i</w:t>
      </w:r>
      <w:r>
        <w:rPr>
          <w:color w:val="A6A6A6"/>
          <w:sz w:val="28"/>
          <w:szCs w:val="28"/>
          <w:lang w:val="sr-Latn-CS"/>
        </w:rPr>
        <w:t xml:space="preserve"> </w:t>
      </w:r>
      <w:r>
        <w:rPr>
          <w:color w:val="000000"/>
          <w:sz w:val="28"/>
          <w:szCs w:val="28"/>
          <w:lang w:val="sr-Latn-CS"/>
        </w:rPr>
        <w:t>uređuju druga pitanja od značaja za njen rad.</w:t>
      </w:r>
    </w:p>
    <w:p w:rsidR="00FC535D" w:rsidRPr="00FC535D" w:rsidRDefault="00FC535D" w:rsidP="00FC535D">
      <w:pPr>
        <w:widowControl w:val="0"/>
        <w:tabs>
          <w:tab w:val="left" w:pos="360"/>
        </w:tabs>
        <w:autoSpaceDE w:val="0"/>
        <w:autoSpaceDN w:val="0"/>
        <w:adjustRightInd w:val="0"/>
        <w:spacing w:before="40"/>
        <w:ind w:firstLine="360"/>
        <w:jc w:val="both"/>
        <w:rPr>
          <w:color w:val="000000"/>
          <w:sz w:val="16"/>
          <w:szCs w:val="16"/>
          <w:lang w:val="sr-Latn-CS"/>
        </w:rPr>
      </w:pPr>
    </w:p>
    <w:p w:rsidR="000A449B" w:rsidRDefault="000A449B" w:rsidP="00FC535D">
      <w:pPr>
        <w:widowControl w:val="0"/>
        <w:autoSpaceDE w:val="0"/>
        <w:autoSpaceDN w:val="0"/>
        <w:adjustRightInd w:val="0"/>
        <w:spacing w:before="40"/>
        <w:ind w:firstLine="360"/>
        <w:jc w:val="center"/>
        <w:rPr>
          <w:b/>
          <w:bCs/>
          <w:sz w:val="28"/>
          <w:szCs w:val="28"/>
          <w:lang w:val="sr-Latn-CS"/>
        </w:rPr>
      </w:pPr>
      <w:r>
        <w:rPr>
          <w:b/>
          <w:bCs/>
          <w:sz w:val="28"/>
          <w:szCs w:val="28"/>
          <w:lang w:val="sr-Latn-CS"/>
        </w:rPr>
        <w:t>Član 2</w:t>
      </w:r>
    </w:p>
    <w:p w:rsidR="000A449B" w:rsidRDefault="000A449B" w:rsidP="00FC535D">
      <w:pPr>
        <w:widowControl w:val="0"/>
        <w:autoSpaceDE w:val="0"/>
        <w:autoSpaceDN w:val="0"/>
        <w:adjustRightInd w:val="0"/>
        <w:spacing w:before="40"/>
        <w:ind w:firstLine="360"/>
        <w:jc w:val="center"/>
        <w:rPr>
          <w:b/>
          <w:bCs/>
          <w:sz w:val="8"/>
          <w:szCs w:val="8"/>
          <w:lang w:val="sr-Latn-CS"/>
        </w:rPr>
      </w:pPr>
    </w:p>
    <w:p w:rsidR="000A449B" w:rsidRDefault="000A449B" w:rsidP="00FC535D">
      <w:pPr>
        <w:widowControl w:val="0"/>
        <w:autoSpaceDE w:val="0"/>
        <w:autoSpaceDN w:val="0"/>
        <w:adjustRightInd w:val="0"/>
        <w:spacing w:before="40"/>
        <w:ind w:firstLine="360"/>
        <w:jc w:val="both"/>
        <w:rPr>
          <w:bCs/>
          <w:sz w:val="28"/>
          <w:szCs w:val="28"/>
          <w:lang w:val="sr-Latn-CS"/>
        </w:rPr>
      </w:pPr>
      <w:r>
        <w:rPr>
          <w:bCs/>
          <w:sz w:val="28"/>
          <w:szCs w:val="28"/>
          <w:lang w:val="sr-Latn-CS"/>
        </w:rPr>
        <w:t xml:space="preserve">       Izrazi koji se u ovoj odluci koriste za fizička lica u muškom rodu, podrazumijevaju iste izraze u ženskom rodu.</w:t>
      </w:r>
    </w:p>
    <w:p w:rsidR="000A449B" w:rsidRDefault="000A449B" w:rsidP="00FC535D">
      <w:pPr>
        <w:widowControl w:val="0"/>
        <w:autoSpaceDE w:val="0"/>
        <w:autoSpaceDN w:val="0"/>
        <w:adjustRightInd w:val="0"/>
        <w:spacing w:before="40"/>
        <w:ind w:firstLine="360"/>
        <w:jc w:val="both"/>
        <w:rPr>
          <w:bCs/>
          <w:sz w:val="20"/>
          <w:szCs w:val="20"/>
          <w:lang w:val="sr-Latn-CS"/>
        </w:rPr>
      </w:pPr>
    </w:p>
    <w:p w:rsidR="000A449B" w:rsidRDefault="000A449B" w:rsidP="00FC535D">
      <w:pPr>
        <w:widowControl w:val="0"/>
        <w:autoSpaceDE w:val="0"/>
        <w:autoSpaceDN w:val="0"/>
        <w:adjustRightInd w:val="0"/>
        <w:spacing w:before="40"/>
        <w:ind w:firstLine="360"/>
        <w:jc w:val="center"/>
        <w:rPr>
          <w:b/>
          <w:bCs/>
          <w:color w:val="000000"/>
          <w:sz w:val="28"/>
          <w:szCs w:val="28"/>
          <w:lang w:val="sr-Latn-CS"/>
        </w:rPr>
      </w:pPr>
      <w:r>
        <w:rPr>
          <w:b/>
          <w:bCs/>
          <w:color w:val="000000"/>
          <w:sz w:val="28"/>
          <w:szCs w:val="28"/>
          <w:lang w:val="sr-Latn-CS"/>
        </w:rPr>
        <w:t>Član 3</w:t>
      </w:r>
    </w:p>
    <w:p w:rsidR="000A449B" w:rsidRDefault="000A449B" w:rsidP="00FC535D">
      <w:pPr>
        <w:widowControl w:val="0"/>
        <w:autoSpaceDE w:val="0"/>
        <w:autoSpaceDN w:val="0"/>
        <w:adjustRightInd w:val="0"/>
        <w:spacing w:before="40"/>
        <w:ind w:firstLine="360"/>
        <w:jc w:val="both"/>
        <w:rPr>
          <w:color w:val="000000"/>
          <w:sz w:val="8"/>
          <w:szCs w:val="8"/>
          <w:lang w:val="sr-Latn-CS"/>
        </w:rPr>
      </w:pPr>
    </w:p>
    <w:p w:rsidR="000A449B" w:rsidRDefault="000A449B" w:rsidP="00FC535D">
      <w:pPr>
        <w:pStyle w:val="BodyText"/>
        <w:tabs>
          <w:tab w:val="left" w:pos="360"/>
        </w:tabs>
        <w:ind w:firstLine="360"/>
        <w:rPr>
          <w:color w:val="auto"/>
          <w:sz w:val="28"/>
          <w:szCs w:val="28"/>
          <w:lang w:val="sr-Latn-CS"/>
        </w:rPr>
      </w:pPr>
      <w:r>
        <w:rPr>
          <w:sz w:val="28"/>
          <w:szCs w:val="28"/>
          <w:lang w:val="sr-Latn-CS"/>
        </w:rPr>
        <w:t xml:space="preserve">        </w:t>
      </w:r>
      <w:r>
        <w:rPr>
          <w:color w:val="auto"/>
          <w:sz w:val="28"/>
          <w:szCs w:val="28"/>
          <w:lang w:val="sr-Latn-CS"/>
        </w:rPr>
        <w:t>Služba Skupštine vrši stručne i druge poslove za potrebe Skupštine Glavnog grada - Podgorice (u daljem tekstu: Skupština), radnih tijela Skupštine, odbornika u Skupštini, radnih tijela obrazovanih posebnim odlukama Skupštine, predsjednika, potpredsjednika i sekretara Skupštine i određene poslove za klubove odbornika.</w:t>
      </w:r>
    </w:p>
    <w:p w:rsidR="000A449B" w:rsidRDefault="000A449B" w:rsidP="00FC535D">
      <w:pPr>
        <w:widowControl w:val="0"/>
        <w:autoSpaceDE w:val="0"/>
        <w:autoSpaceDN w:val="0"/>
        <w:adjustRightInd w:val="0"/>
        <w:spacing w:before="40"/>
        <w:ind w:firstLine="360"/>
        <w:jc w:val="both"/>
        <w:rPr>
          <w:color w:val="000000"/>
          <w:sz w:val="20"/>
          <w:szCs w:val="20"/>
          <w:lang w:val="sr-Latn-CS"/>
        </w:rPr>
      </w:pPr>
    </w:p>
    <w:p w:rsidR="000A449B" w:rsidRDefault="000A449B" w:rsidP="00FC535D">
      <w:pPr>
        <w:widowControl w:val="0"/>
        <w:autoSpaceDE w:val="0"/>
        <w:autoSpaceDN w:val="0"/>
        <w:adjustRightInd w:val="0"/>
        <w:spacing w:before="40"/>
        <w:ind w:firstLine="360"/>
        <w:jc w:val="center"/>
        <w:rPr>
          <w:b/>
          <w:bCs/>
          <w:color w:val="000000"/>
          <w:sz w:val="28"/>
          <w:szCs w:val="28"/>
          <w:lang w:val="sr-Latn-CS"/>
        </w:rPr>
      </w:pPr>
      <w:r>
        <w:rPr>
          <w:b/>
          <w:bCs/>
          <w:color w:val="000000"/>
          <w:sz w:val="28"/>
          <w:szCs w:val="28"/>
          <w:lang w:val="sr-Latn-CS"/>
        </w:rPr>
        <w:t>Član 4</w:t>
      </w:r>
    </w:p>
    <w:p w:rsidR="000A449B" w:rsidRDefault="000A449B" w:rsidP="00FC535D">
      <w:pPr>
        <w:widowControl w:val="0"/>
        <w:autoSpaceDE w:val="0"/>
        <w:autoSpaceDN w:val="0"/>
        <w:adjustRightInd w:val="0"/>
        <w:spacing w:before="40"/>
        <w:ind w:firstLine="360"/>
        <w:jc w:val="both"/>
        <w:rPr>
          <w:color w:val="000000"/>
          <w:sz w:val="8"/>
          <w:szCs w:val="8"/>
          <w:lang w:val="sr-Latn-CS"/>
        </w:rPr>
      </w:pPr>
    </w:p>
    <w:p w:rsidR="000A449B" w:rsidRDefault="000A449B" w:rsidP="00FC535D">
      <w:pPr>
        <w:widowControl w:val="0"/>
        <w:tabs>
          <w:tab w:val="left" w:pos="360"/>
        </w:tabs>
        <w:autoSpaceDE w:val="0"/>
        <w:autoSpaceDN w:val="0"/>
        <w:adjustRightInd w:val="0"/>
        <w:spacing w:before="40"/>
        <w:ind w:firstLine="360"/>
        <w:jc w:val="both"/>
        <w:rPr>
          <w:color w:val="000000"/>
          <w:sz w:val="28"/>
          <w:szCs w:val="28"/>
          <w:lang w:val="sr-Latn-CS"/>
        </w:rPr>
      </w:pPr>
      <w:r>
        <w:rPr>
          <w:color w:val="000000"/>
          <w:sz w:val="28"/>
          <w:szCs w:val="28"/>
          <w:lang w:val="sr-Latn-CS"/>
        </w:rPr>
        <w:t xml:space="preserve">       U vršenju poslova iz člana 3 ove odluke, Služba Skupštine obavlja poslove:</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pripreme propisa kojima se uređuje način rada Skupštine, način ostvarivanja prava i dužnosti odbornika;</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-učestvuje u pripremi i organizovanju sjednica Skupštine i njenih radnih tijela, obrađuje izvještaje i zapisnike sa sjednica radnih tijela Skupštine; vrši prepis tonskog snimka sjednice Skupštine i stara se o čuvanju prepisa; izrađuje zapisnik sa sjednice Skupštine; vrši obradu odluka, zaključaka i drugih akata koje donosi Skupština i čuva izvornike ovih akata;</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xml:space="preserve">- vrši stručne i druge poslove za potrebe predsjednika, potpredsjednika i sekretara Skupštine; </w:t>
      </w:r>
    </w:p>
    <w:p w:rsidR="00E1019F" w:rsidRDefault="000A449B" w:rsidP="00FC535D">
      <w:pPr>
        <w:widowControl w:val="0"/>
        <w:autoSpaceDE w:val="0"/>
        <w:autoSpaceDN w:val="0"/>
        <w:adjustRightInd w:val="0"/>
        <w:spacing w:before="40"/>
        <w:ind w:firstLine="360"/>
        <w:jc w:val="both"/>
        <w:rPr>
          <w:sz w:val="28"/>
          <w:szCs w:val="28"/>
          <w:lang w:val="sr-Latn-CS"/>
        </w:rPr>
      </w:pPr>
      <w:r>
        <w:rPr>
          <w:color w:val="000000"/>
          <w:sz w:val="28"/>
          <w:szCs w:val="28"/>
          <w:lang w:val="sr-Latn-CS"/>
        </w:rPr>
        <w:t xml:space="preserve">- vrši stručne i druge poslove za potrebe </w:t>
      </w:r>
      <w:r>
        <w:rPr>
          <w:sz w:val="28"/>
          <w:szCs w:val="28"/>
          <w:lang w:val="sr-Latn-CS"/>
        </w:rPr>
        <w:t>Savjeta za razvoj i zaštitu lokalne samouprave Glavnog grada; Savjeta za saradnju Glavnog grada i nevladinih organizacija; Savjeta za pitanja mladih Glavnog grada;</w:t>
      </w:r>
    </w:p>
    <w:p w:rsidR="00FC535D" w:rsidRDefault="00FC535D" w:rsidP="00FC535D">
      <w:pPr>
        <w:widowControl w:val="0"/>
        <w:autoSpaceDE w:val="0"/>
        <w:autoSpaceDN w:val="0"/>
        <w:adjustRightInd w:val="0"/>
        <w:spacing w:before="40"/>
        <w:ind w:firstLine="360"/>
        <w:jc w:val="both"/>
        <w:rPr>
          <w:sz w:val="28"/>
          <w:szCs w:val="28"/>
          <w:lang w:val="sr-Latn-CS"/>
        </w:rPr>
      </w:pPr>
    </w:p>
    <w:p w:rsidR="000A449B" w:rsidRDefault="000A449B" w:rsidP="00FC535D">
      <w:pPr>
        <w:widowControl w:val="0"/>
        <w:autoSpaceDE w:val="0"/>
        <w:autoSpaceDN w:val="0"/>
        <w:adjustRightInd w:val="0"/>
        <w:spacing w:before="40"/>
        <w:ind w:firstLine="360"/>
        <w:jc w:val="both"/>
        <w:rPr>
          <w:sz w:val="28"/>
          <w:szCs w:val="28"/>
          <w:lang w:val="sr-Latn-CS"/>
        </w:rPr>
      </w:pPr>
      <w:r>
        <w:rPr>
          <w:color w:val="000000"/>
          <w:sz w:val="28"/>
          <w:szCs w:val="28"/>
          <w:lang w:val="sr-Latn-CS"/>
        </w:rPr>
        <w:t>- vrši stručne i druge poslove za potrebe</w:t>
      </w:r>
      <w:r>
        <w:rPr>
          <w:sz w:val="28"/>
          <w:szCs w:val="28"/>
          <w:lang w:val="sr-Latn-CS"/>
        </w:rPr>
        <w:t xml:space="preserve"> Etičke komisije za izabrane predstavnike i funkcionere u lokalnoj samoupravi Glavnog grada - Podgorice;</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priprema program rada Skupštine za kalendarsku godinu u skladu sa Poslovnikom i izrađuje informativne i druge materijale iz djelokruga svoga rada;</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priprema i organizuje sastanke predsjednika i potpredsjednika Skupštine sa predsjednicima klubova odbornika u pripremi sjednica Skupštine;</w:t>
      </w:r>
    </w:p>
    <w:p w:rsidR="000A449B" w:rsidRDefault="000A449B" w:rsidP="00FC535D">
      <w:pPr>
        <w:widowControl w:val="0"/>
        <w:autoSpaceDE w:val="0"/>
        <w:autoSpaceDN w:val="0"/>
        <w:adjustRightInd w:val="0"/>
        <w:spacing w:before="40"/>
        <w:ind w:firstLine="360"/>
        <w:jc w:val="both"/>
        <w:rPr>
          <w:iCs/>
          <w:sz w:val="28"/>
          <w:lang w:val="sr-Latn-CS"/>
        </w:rPr>
      </w:pPr>
      <w:r>
        <w:rPr>
          <w:color w:val="000000"/>
          <w:sz w:val="28"/>
          <w:szCs w:val="28"/>
          <w:lang w:val="sr-Latn-CS"/>
        </w:rPr>
        <w:t xml:space="preserve">- upućuje saziv sa materijalom za sjednicu Skupštine: odbornicima, gradonačelniku Glavnog grada, zamjeniku gradonačelnika, </w:t>
      </w:r>
      <w:r>
        <w:rPr>
          <w:iCs/>
          <w:sz w:val="28"/>
          <w:lang w:val="sr-Latn-CS"/>
        </w:rPr>
        <w:t xml:space="preserve">glavnom administratoru, </w:t>
      </w:r>
      <w:r>
        <w:rPr>
          <w:sz w:val="28"/>
          <w:szCs w:val="28"/>
        </w:rPr>
        <w:t xml:space="preserve">glavnom gradskom arhitekti, menadžeru Glavnog grada, </w:t>
      </w:r>
      <w:r>
        <w:rPr>
          <w:iCs/>
          <w:sz w:val="28"/>
          <w:lang w:val="sr-Latn-CS"/>
        </w:rPr>
        <w:t>starješinama organa uprave, rukovodiocima javnih i drugih službi čiji je osnivač Skup</w:t>
      </w:r>
      <w:r>
        <w:rPr>
          <w:iCs/>
          <w:sz w:val="28"/>
          <w:lang w:val="sl-SI"/>
        </w:rPr>
        <w:t>ština Glavnog grada</w:t>
      </w:r>
      <w:r>
        <w:rPr>
          <w:iCs/>
          <w:sz w:val="28"/>
          <w:lang w:val="sr-Latn-CS"/>
        </w:rPr>
        <w:t>, predsjedniku Savjeta za razvoj i zaštitu lokalne samouprave, predstavniku nevladinih organizacija,</w:t>
      </w:r>
      <w:r>
        <w:rPr>
          <w:color w:val="000000"/>
          <w:sz w:val="28"/>
          <w:szCs w:val="28"/>
          <w:lang w:val="sr-Latn-CS"/>
        </w:rPr>
        <w:t xml:space="preserve"> </w:t>
      </w:r>
      <w:r>
        <w:rPr>
          <w:iCs/>
          <w:sz w:val="28"/>
          <w:lang w:val="sr-Latn-CS"/>
        </w:rPr>
        <w:t>medijima</w:t>
      </w:r>
      <w:r>
        <w:rPr>
          <w:color w:val="000000"/>
          <w:sz w:val="28"/>
          <w:szCs w:val="28"/>
          <w:lang w:val="sr-Latn-CS"/>
        </w:rPr>
        <w:t xml:space="preserve"> </w:t>
      </w:r>
      <w:r>
        <w:rPr>
          <w:iCs/>
          <w:sz w:val="28"/>
          <w:lang w:val="sr-Latn-CS"/>
        </w:rPr>
        <w:t>i drugim zainteresovanim subjektima;</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sprovodi postupak obavještavanja i pozivanja nevladinih organizacija za prijavljivanje učešća na sjednicama Skupštine;</w:t>
      </w:r>
    </w:p>
    <w:p w:rsidR="000A449B" w:rsidRDefault="000A449B" w:rsidP="00FC535D">
      <w:pPr>
        <w:widowControl w:val="0"/>
        <w:autoSpaceDE w:val="0"/>
        <w:autoSpaceDN w:val="0"/>
        <w:adjustRightInd w:val="0"/>
        <w:spacing w:before="40"/>
        <w:ind w:firstLine="360"/>
        <w:jc w:val="both"/>
        <w:rPr>
          <w:sz w:val="28"/>
          <w:szCs w:val="28"/>
          <w:lang w:val="sr-Latn-CS"/>
        </w:rPr>
      </w:pPr>
      <w:r>
        <w:rPr>
          <w:sz w:val="28"/>
          <w:szCs w:val="28"/>
          <w:lang w:val="sr-Latn-CS"/>
        </w:rPr>
        <w:t>- obezbjeđuje uslove potrebne za ostvarivanje funkcije odbornika, i to: pruža pomoć odborniku u izradi predloga koje podnosi Skupštini i pomaže u vršenju drugih poslova koje joj povjeri radno tijelo ili Skupština; obezbjeđuje korišćenje potrebne dokumentacije za pitanja koja su na dnevnom redu Skupštine i radnog tijela i za ostvarivanje odborničke funkcije; daje stručna objašnjenja o pojedinim problemima na koje nailaze u toku rada Skupštine;</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vrši stručne i administrativne poslove u vezi sa ustanovljavanjem javnih priznanja Glavnog grada (proglašenje počasnim građaninom, Nagrada ″19. decembar″, ostale nagrade), odnosno obezbjeđuje rad Žirija za dodjelu Nagrade ″19. decembar″, Komisije za dodjelu Studentske nagrade (izrađuje poslovnike o radu, odluke o dobitnicima tih nagrada i dr.) i obezbjeđuje rad drugih komisija koje obrazuje Skupština;</w:t>
      </w:r>
    </w:p>
    <w:p w:rsidR="000A449B" w:rsidRDefault="000A449B" w:rsidP="00FC535D">
      <w:pPr>
        <w:pStyle w:val="BodyTextIndent"/>
        <w:ind w:left="0" w:firstLine="360"/>
        <w:rPr>
          <w:sz w:val="28"/>
          <w:szCs w:val="28"/>
          <w:lang w:val="sr-Latn-CS"/>
        </w:rPr>
      </w:pPr>
      <w:r>
        <w:rPr>
          <w:sz w:val="28"/>
          <w:szCs w:val="28"/>
          <w:lang w:val="sr-Latn-CS"/>
        </w:rPr>
        <w:t>- stara se o izradi i čuvanju izvornika (etalon) simbola Glavnog grada; obezbjeđuje materijale i organizuje saradnju sa novinarima u vezi sa obavještavanjem javnosti o radu Skupštine i radnih tijela Skupštine; čuva i daje na korišćenje informativno-dokumentacione podatke i druge materijale koji su nastali u vezi sa radom Skupštine;</w:t>
      </w:r>
    </w:p>
    <w:p w:rsidR="000A449B" w:rsidRDefault="000A449B" w:rsidP="00FC535D">
      <w:pPr>
        <w:pStyle w:val="BodyTextIndent"/>
        <w:ind w:left="0" w:firstLine="360"/>
        <w:rPr>
          <w:sz w:val="28"/>
          <w:szCs w:val="28"/>
          <w:lang w:val="sr-Latn-CS"/>
        </w:rPr>
      </w:pPr>
      <w:r>
        <w:rPr>
          <w:sz w:val="28"/>
          <w:szCs w:val="28"/>
          <w:lang w:val="sr-Latn-CS"/>
        </w:rPr>
        <w:t>- uređuje tekstove usvojenih akata sa sjednica Skupštine i stara se o njihovom objavljivanju u ″Službenom listu Crne Gore - opštinski propisi″ i na sajtu Skupštine Glavnog grada;</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vodi evidencije o radu Skupštine i odbornika u skladu sa Poslovnikom Skupštine;</w:t>
      </w:r>
    </w:p>
    <w:p w:rsidR="00FC535D" w:rsidRDefault="00FC535D" w:rsidP="00FC535D">
      <w:pPr>
        <w:widowControl w:val="0"/>
        <w:autoSpaceDE w:val="0"/>
        <w:autoSpaceDN w:val="0"/>
        <w:adjustRightInd w:val="0"/>
        <w:spacing w:before="40"/>
        <w:ind w:firstLine="360"/>
        <w:jc w:val="both"/>
        <w:rPr>
          <w:color w:val="000000"/>
          <w:sz w:val="28"/>
          <w:szCs w:val="28"/>
          <w:lang w:val="sr-Latn-CS"/>
        </w:rPr>
      </w:pPr>
    </w:p>
    <w:p w:rsidR="00FC535D" w:rsidRDefault="00FC535D" w:rsidP="00FC535D">
      <w:pPr>
        <w:widowControl w:val="0"/>
        <w:autoSpaceDE w:val="0"/>
        <w:autoSpaceDN w:val="0"/>
        <w:adjustRightInd w:val="0"/>
        <w:spacing w:before="40"/>
        <w:ind w:firstLine="360"/>
        <w:jc w:val="both"/>
        <w:rPr>
          <w:color w:val="000000"/>
          <w:sz w:val="28"/>
          <w:szCs w:val="28"/>
          <w:lang w:val="sr-Latn-CS"/>
        </w:rPr>
      </w:pPr>
    </w:p>
    <w:p w:rsidR="00FC535D" w:rsidRDefault="00FC535D" w:rsidP="00FC535D">
      <w:pPr>
        <w:widowControl w:val="0"/>
        <w:autoSpaceDE w:val="0"/>
        <w:autoSpaceDN w:val="0"/>
        <w:adjustRightInd w:val="0"/>
        <w:spacing w:before="40"/>
        <w:ind w:firstLine="360"/>
        <w:jc w:val="both"/>
        <w:rPr>
          <w:color w:val="000000"/>
          <w:sz w:val="28"/>
          <w:szCs w:val="28"/>
          <w:lang w:val="sr-Latn-CS"/>
        </w:rPr>
      </w:pPr>
    </w:p>
    <w:p w:rsidR="000A449B" w:rsidRDefault="000A449B" w:rsidP="00FC535D">
      <w:pPr>
        <w:widowControl w:val="0"/>
        <w:tabs>
          <w:tab w:val="num" w:pos="360"/>
        </w:tabs>
        <w:autoSpaceDE w:val="0"/>
        <w:autoSpaceDN w:val="0"/>
        <w:adjustRightInd w:val="0"/>
        <w:spacing w:before="40"/>
        <w:ind w:firstLine="360"/>
        <w:jc w:val="both"/>
        <w:rPr>
          <w:sz w:val="28"/>
          <w:szCs w:val="28"/>
          <w:lang w:val="sr-Latn-CS"/>
        </w:rPr>
      </w:pPr>
      <w:r>
        <w:rPr>
          <w:color w:val="000000"/>
          <w:sz w:val="28"/>
          <w:szCs w:val="28"/>
          <w:lang w:val="sr-Latn-CS"/>
        </w:rPr>
        <w:t xml:space="preserve">-vodi evidencije o </w:t>
      </w:r>
      <w:r>
        <w:rPr>
          <w:sz w:val="28"/>
          <w:szCs w:val="28"/>
          <w:lang w:val="sr-Latn-CS"/>
        </w:rPr>
        <w:t>strukturi odbornika u Skupštini Glavnog grada; popuni upražnjenih odborničkih mjesta; konstituisanim klubovima odbornika;</w:t>
      </w:r>
      <w:r>
        <w:rPr>
          <w:color w:val="000000"/>
          <w:sz w:val="28"/>
          <w:szCs w:val="28"/>
          <w:lang w:val="sr-Latn-CS"/>
        </w:rPr>
        <w:t xml:space="preserve"> </w:t>
      </w:r>
      <w:r>
        <w:rPr>
          <w:sz w:val="28"/>
          <w:szCs w:val="28"/>
          <w:lang w:val="sr-Latn-CS"/>
        </w:rPr>
        <w:t xml:space="preserve">održanim sjednicama; dnevnim redovima sjednica; članovima odbora direktora i drugih organa upravljanja javnih službi čiji je osnivač Glavni grad, a koje imenuje Skupština Glavnog grada; dobitnicima Nagrade ″19. decembar″; dobitnicima Studentske nagrade Glavnog grada; </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priprema stručna mišljenja i izjašnjenja po inicijativama za ocjenjivanje ustavnosti i zakonitosti propisa iz djelokruga Skupštine i učestvuje u postupku pripremanja izjašnjenja drugih organa lokalne uprave;</w:t>
      </w:r>
    </w:p>
    <w:p w:rsidR="000A449B" w:rsidRDefault="000A449B" w:rsidP="00FC535D">
      <w:pPr>
        <w:widowControl w:val="0"/>
        <w:autoSpaceDE w:val="0"/>
        <w:autoSpaceDN w:val="0"/>
        <w:adjustRightInd w:val="0"/>
        <w:spacing w:before="40"/>
        <w:ind w:firstLine="360"/>
        <w:jc w:val="both"/>
        <w:rPr>
          <w:color w:val="000000"/>
          <w:sz w:val="28"/>
          <w:szCs w:val="28"/>
          <w:lang w:val="sr-Latn-CS"/>
        </w:rPr>
      </w:pPr>
      <w:r>
        <w:rPr>
          <w:color w:val="000000"/>
          <w:sz w:val="28"/>
          <w:szCs w:val="28"/>
          <w:lang w:val="sr-Latn-CS"/>
        </w:rPr>
        <w:t>- priprema zahtjeve za planiranje sredstava u Budžetu za potrebe rada Skupštine i Službe Skupštine;</w:t>
      </w:r>
    </w:p>
    <w:p w:rsidR="000A449B" w:rsidRDefault="000A449B" w:rsidP="00FC535D">
      <w:pPr>
        <w:widowControl w:val="0"/>
        <w:autoSpaceDE w:val="0"/>
        <w:autoSpaceDN w:val="0"/>
        <w:adjustRightInd w:val="0"/>
        <w:spacing w:before="40"/>
        <w:ind w:firstLine="360"/>
        <w:jc w:val="both"/>
        <w:rPr>
          <w:color w:val="000000"/>
          <w:sz w:val="28"/>
          <w:szCs w:val="28"/>
        </w:rPr>
      </w:pPr>
      <w:r>
        <w:rPr>
          <w:color w:val="000000"/>
          <w:sz w:val="28"/>
          <w:szCs w:val="28"/>
        </w:rPr>
        <w:t xml:space="preserve">- odobrava isplate troškova po osnovu rada Skupštine, odbornika i Službe; </w:t>
      </w:r>
    </w:p>
    <w:p w:rsidR="000A449B" w:rsidRDefault="000A449B" w:rsidP="00FC535D">
      <w:pPr>
        <w:widowControl w:val="0"/>
        <w:autoSpaceDE w:val="0"/>
        <w:autoSpaceDN w:val="0"/>
        <w:adjustRightInd w:val="0"/>
        <w:spacing w:before="40"/>
        <w:ind w:firstLine="360"/>
        <w:jc w:val="both"/>
        <w:rPr>
          <w:color w:val="000000"/>
          <w:sz w:val="28"/>
          <w:szCs w:val="28"/>
        </w:rPr>
      </w:pPr>
      <w:r>
        <w:rPr>
          <w:color w:val="000000"/>
          <w:sz w:val="28"/>
          <w:szCs w:val="28"/>
        </w:rPr>
        <w:t>- vodi upravni postupak za slobodan pristup informacijama iz svog djelokruga i druge upravne postupke iz djelokruga</w:t>
      </w:r>
      <w:r w:rsidR="0058552C">
        <w:rPr>
          <w:color w:val="000000"/>
          <w:sz w:val="28"/>
          <w:szCs w:val="28"/>
        </w:rPr>
        <w:t xml:space="preserve"> poslova </w:t>
      </w:r>
      <w:r>
        <w:rPr>
          <w:color w:val="000000"/>
          <w:sz w:val="28"/>
          <w:szCs w:val="28"/>
        </w:rPr>
        <w:t>radnih tijela koje obrazuje Skupština;</w:t>
      </w:r>
    </w:p>
    <w:p w:rsidR="000A449B" w:rsidRDefault="000A449B" w:rsidP="00FC535D">
      <w:pPr>
        <w:widowControl w:val="0"/>
        <w:autoSpaceDE w:val="0"/>
        <w:autoSpaceDN w:val="0"/>
        <w:adjustRightInd w:val="0"/>
        <w:spacing w:before="40"/>
        <w:ind w:firstLine="360"/>
        <w:jc w:val="both"/>
        <w:rPr>
          <w:color w:val="000000"/>
          <w:sz w:val="28"/>
          <w:szCs w:val="28"/>
        </w:rPr>
      </w:pPr>
      <w:r>
        <w:rPr>
          <w:color w:val="000000"/>
          <w:sz w:val="28"/>
          <w:szCs w:val="28"/>
        </w:rPr>
        <w:t>- vrši poslove u vezi sa ostvarivanjem prava iz radnog odnosa lokalnih funkcionera (gradonačelnik, zamjenik gradonačelnika, predsjednik Skupštine, glavni administrator i sekretar) i službenika i namještenika u Službi Skupštine;</w:t>
      </w:r>
    </w:p>
    <w:p w:rsidR="000A449B" w:rsidRDefault="000A449B" w:rsidP="00FC535D">
      <w:pPr>
        <w:widowControl w:val="0"/>
        <w:autoSpaceDE w:val="0"/>
        <w:autoSpaceDN w:val="0"/>
        <w:adjustRightInd w:val="0"/>
        <w:spacing w:before="40"/>
        <w:ind w:firstLine="360"/>
        <w:jc w:val="both"/>
        <w:rPr>
          <w:color w:val="000000"/>
          <w:sz w:val="28"/>
          <w:szCs w:val="28"/>
        </w:rPr>
      </w:pPr>
      <w:r>
        <w:rPr>
          <w:color w:val="000000"/>
          <w:sz w:val="28"/>
          <w:szCs w:val="28"/>
        </w:rPr>
        <w:t>-obavlja druge administrativno-tehničke poslove za Skupštinu i radna tijela Skupštine</w:t>
      </w:r>
      <w:r w:rsidR="00EA1C82">
        <w:rPr>
          <w:color w:val="000000"/>
          <w:sz w:val="28"/>
          <w:szCs w:val="28"/>
        </w:rPr>
        <w:t>.</w:t>
      </w:r>
    </w:p>
    <w:p w:rsidR="000A449B" w:rsidRDefault="000A449B" w:rsidP="00FC535D">
      <w:pPr>
        <w:widowControl w:val="0"/>
        <w:tabs>
          <w:tab w:val="left" w:pos="450"/>
          <w:tab w:val="left" w:pos="720"/>
        </w:tabs>
        <w:autoSpaceDE w:val="0"/>
        <w:autoSpaceDN w:val="0"/>
        <w:adjustRightInd w:val="0"/>
        <w:spacing w:before="40"/>
        <w:ind w:firstLine="360"/>
        <w:jc w:val="both"/>
        <w:rPr>
          <w:i/>
          <w:color w:val="FF0000"/>
          <w:sz w:val="28"/>
          <w:szCs w:val="28"/>
        </w:rPr>
      </w:pPr>
      <w:r>
        <w:rPr>
          <w:i/>
          <w:color w:val="FF0000"/>
          <w:sz w:val="28"/>
          <w:szCs w:val="28"/>
        </w:rPr>
        <w:t xml:space="preserve">      </w:t>
      </w:r>
      <w:r>
        <w:rPr>
          <w:sz w:val="28"/>
          <w:szCs w:val="28"/>
        </w:rPr>
        <w:t>U izvršavanju svojih poslova Služba ostvaruje saradnju sa organima lokalne uprave, javnim službama i drugim organima, organizacijama i pravnim licima.</w:t>
      </w:r>
    </w:p>
    <w:p w:rsidR="000A449B" w:rsidRDefault="000A449B" w:rsidP="00FC535D">
      <w:pPr>
        <w:widowControl w:val="0"/>
        <w:autoSpaceDE w:val="0"/>
        <w:autoSpaceDN w:val="0"/>
        <w:adjustRightInd w:val="0"/>
        <w:spacing w:before="40"/>
        <w:ind w:firstLine="360"/>
        <w:jc w:val="both"/>
        <w:rPr>
          <w:i/>
          <w:color w:val="FF0000"/>
          <w:sz w:val="28"/>
          <w:szCs w:val="28"/>
        </w:rPr>
      </w:pPr>
      <w:r>
        <w:rPr>
          <w:i/>
          <w:color w:val="FF0000"/>
          <w:sz w:val="28"/>
          <w:szCs w:val="28"/>
        </w:rPr>
        <w:tab/>
      </w:r>
    </w:p>
    <w:p w:rsidR="000A449B" w:rsidRDefault="000A449B" w:rsidP="00FC535D">
      <w:pPr>
        <w:widowControl w:val="0"/>
        <w:autoSpaceDE w:val="0"/>
        <w:autoSpaceDN w:val="0"/>
        <w:adjustRightInd w:val="0"/>
        <w:spacing w:before="40"/>
        <w:ind w:firstLine="360"/>
        <w:jc w:val="center"/>
        <w:rPr>
          <w:b/>
          <w:bCs/>
          <w:color w:val="000000"/>
          <w:sz w:val="28"/>
          <w:szCs w:val="28"/>
        </w:rPr>
      </w:pPr>
      <w:r>
        <w:rPr>
          <w:b/>
          <w:bCs/>
          <w:color w:val="000000"/>
          <w:sz w:val="28"/>
          <w:szCs w:val="28"/>
        </w:rPr>
        <w:t>Član 5</w:t>
      </w:r>
    </w:p>
    <w:p w:rsidR="000A449B" w:rsidRDefault="000A449B" w:rsidP="00FC535D">
      <w:pPr>
        <w:widowControl w:val="0"/>
        <w:autoSpaceDE w:val="0"/>
        <w:autoSpaceDN w:val="0"/>
        <w:adjustRightInd w:val="0"/>
        <w:spacing w:before="40"/>
        <w:ind w:firstLine="360"/>
        <w:jc w:val="both"/>
        <w:rPr>
          <w:color w:val="000000"/>
          <w:sz w:val="10"/>
          <w:szCs w:val="10"/>
        </w:rPr>
      </w:pPr>
    </w:p>
    <w:p w:rsidR="000A449B" w:rsidRPr="001C5E2A" w:rsidRDefault="000A449B" w:rsidP="00FC535D">
      <w:pPr>
        <w:widowControl w:val="0"/>
        <w:autoSpaceDE w:val="0"/>
        <w:autoSpaceDN w:val="0"/>
        <w:adjustRightInd w:val="0"/>
        <w:spacing w:before="40"/>
        <w:ind w:firstLine="360"/>
        <w:jc w:val="both"/>
        <w:rPr>
          <w:color w:val="000000"/>
          <w:sz w:val="28"/>
          <w:szCs w:val="28"/>
        </w:rPr>
      </w:pPr>
      <w:r>
        <w:rPr>
          <w:color w:val="000000"/>
          <w:sz w:val="28"/>
          <w:szCs w:val="28"/>
        </w:rPr>
        <w:t xml:space="preserve">        Radom Službe Skupštine rukovodi sekretar Skupštine</w:t>
      </w:r>
      <w:r w:rsidR="001C5E2A">
        <w:rPr>
          <w:color w:val="000000"/>
          <w:sz w:val="28"/>
          <w:szCs w:val="28"/>
        </w:rPr>
        <w:t xml:space="preserve">, kome </w:t>
      </w:r>
      <w:r w:rsidR="001C5E2A">
        <w:rPr>
          <w:color w:val="000000"/>
          <w:sz w:val="28"/>
          <w:szCs w:val="28"/>
          <w:lang w:val="de-DE"/>
        </w:rPr>
        <w:t xml:space="preserve">u vršenju njegove funkcije pomaže pomoćnik sekretara. </w:t>
      </w:r>
    </w:p>
    <w:p w:rsidR="000A449B" w:rsidRDefault="000A449B" w:rsidP="00FC535D">
      <w:pPr>
        <w:widowControl w:val="0"/>
        <w:tabs>
          <w:tab w:val="left" w:pos="360"/>
        </w:tabs>
        <w:autoSpaceDE w:val="0"/>
        <w:autoSpaceDN w:val="0"/>
        <w:adjustRightInd w:val="0"/>
        <w:spacing w:before="40"/>
        <w:ind w:firstLine="360"/>
        <w:jc w:val="both"/>
        <w:rPr>
          <w:color w:val="000000"/>
          <w:sz w:val="28"/>
          <w:szCs w:val="28"/>
          <w:lang w:val="de-DE"/>
        </w:rPr>
      </w:pPr>
      <w:r>
        <w:rPr>
          <w:color w:val="000000"/>
          <w:sz w:val="28"/>
          <w:szCs w:val="28"/>
          <w:lang w:val="de-DE"/>
        </w:rPr>
        <w:tab/>
        <w:t>Pomoćnik sekretara postavlja se na osnovu javnog konkursa.</w:t>
      </w:r>
    </w:p>
    <w:p w:rsidR="000A449B" w:rsidRDefault="000A449B" w:rsidP="00FC535D">
      <w:pPr>
        <w:widowControl w:val="0"/>
        <w:autoSpaceDE w:val="0"/>
        <w:autoSpaceDN w:val="0"/>
        <w:adjustRightInd w:val="0"/>
        <w:spacing w:before="40"/>
        <w:ind w:firstLine="360"/>
        <w:jc w:val="both"/>
        <w:rPr>
          <w:color w:val="000000"/>
          <w:sz w:val="28"/>
          <w:szCs w:val="28"/>
          <w:lang w:val="de-DE"/>
        </w:rPr>
      </w:pPr>
      <w:r>
        <w:rPr>
          <w:color w:val="000000"/>
          <w:sz w:val="28"/>
          <w:szCs w:val="28"/>
          <w:lang w:val="de-DE"/>
        </w:rPr>
        <w:t xml:space="preserve">        Rješenje o postavljenju, prestanku mandata i razrješenju pomoćnika sekretara donosi sekretar Skupštine.</w:t>
      </w:r>
    </w:p>
    <w:p w:rsidR="000A449B" w:rsidRDefault="000A449B" w:rsidP="00FC535D">
      <w:pPr>
        <w:widowControl w:val="0"/>
        <w:tabs>
          <w:tab w:val="left" w:pos="360"/>
        </w:tabs>
        <w:autoSpaceDE w:val="0"/>
        <w:autoSpaceDN w:val="0"/>
        <w:adjustRightInd w:val="0"/>
        <w:spacing w:before="40"/>
        <w:ind w:firstLine="360"/>
        <w:jc w:val="both"/>
        <w:rPr>
          <w:iCs/>
          <w:sz w:val="28"/>
          <w:szCs w:val="28"/>
          <w:lang w:val="sv-SE"/>
        </w:rPr>
      </w:pPr>
      <w:r>
        <w:rPr>
          <w:sz w:val="28"/>
          <w:szCs w:val="28"/>
          <w:lang w:val="de-DE"/>
        </w:rPr>
        <w:t xml:space="preserve">        Pomoćnik sekretara mora imati VII1 nivo kvalifikacije obrazovanja i </w:t>
      </w:r>
      <w:r>
        <w:rPr>
          <w:iCs/>
          <w:sz w:val="28"/>
          <w:szCs w:val="28"/>
          <w:lang w:val="sv-SE"/>
        </w:rPr>
        <w:t>najmanje dvije godine radnog iskustva na poslovima rukovođenja ili četiri godine radnog iskustva.</w:t>
      </w:r>
    </w:p>
    <w:p w:rsidR="000A449B" w:rsidRDefault="000A449B" w:rsidP="00FC535D">
      <w:pPr>
        <w:widowControl w:val="0"/>
        <w:autoSpaceDE w:val="0"/>
        <w:autoSpaceDN w:val="0"/>
        <w:adjustRightInd w:val="0"/>
        <w:spacing w:before="40"/>
        <w:ind w:firstLine="360"/>
        <w:jc w:val="center"/>
        <w:rPr>
          <w:b/>
          <w:sz w:val="28"/>
          <w:szCs w:val="28"/>
          <w:lang w:val="de-DE"/>
        </w:rPr>
      </w:pPr>
      <w:r>
        <w:rPr>
          <w:b/>
          <w:sz w:val="28"/>
          <w:szCs w:val="28"/>
          <w:lang w:val="de-DE"/>
        </w:rPr>
        <w:t xml:space="preserve">Član </w:t>
      </w:r>
      <w:r w:rsidR="001C5E2A">
        <w:rPr>
          <w:b/>
          <w:sz w:val="28"/>
          <w:szCs w:val="28"/>
          <w:lang w:val="de-DE"/>
        </w:rPr>
        <w:t>6</w:t>
      </w:r>
    </w:p>
    <w:p w:rsidR="000A449B" w:rsidRDefault="000A449B" w:rsidP="00FC535D">
      <w:pPr>
        <w:ind w:firstLine="360"/>
        <w:jc w:val="both"/>
        <w:rPr>
          <w:sz w:val="10"/>
          <w:szCs w:val="10"/>
          <w:lang w:val="de-DE"/>
        </w:rPr>
      </w:pPr>
    </w:p>
    <w:p w:rsidR="000A449B" w:rsidRDefault="000A449B" w:rsidP="00FC535D">
      <w:pPr>
        <w:widowControl w:val="0"/>
        <w:tabs>
          <w:tab w:val="left" w:pos="360"/>
        </w:tabs>
        <w:autoSpaceDE w:val="0"/>
        <w:autoSpaceDN w:val="0"/>
        <w:adjustRightInd w:val="0"/>
        <w:spacing w:before="40"/>
        <w:ind w:firstLine="360"/>
        <w:jc w:val="both"/>
        <w:rPr>
          <w:color w:val="000000"/>
          <w:sz w:val="28"/>
          <w:szCs w:val="28"/>
          <w:lang w:val="de-DE"/>
        </w:rPr>
      </w:pPr>
      <w:r>
        <w:rPr>
          <w:color w:val="000000"/>
          <w:sz w:val="28"/>
          <w:szCs w:val="28"/>
          <w:lang w:val="de-DE"/>
        </w:rPr>
        <w:t xml:space="preserve">    </w:t>
      </w:r>
      <w:r>
        <w:rPr>
          <w:color w:val="000000"/>
          <w:sz w:val="28"/>
          <w:szCs w:val="28"/>
          <w:lang w:val="de-DE"/>
        </w:rPr>
        <w:tab/>
        <w:t>Način rada, rukovođenje, unutrašnja organizacija, ukupan broj zaposlenih, naziv i opis poslova i uslovi za njihovo obavljanje uređuju se pravilnikom o unutrašnjoj organizaciji i sistematizaciji radnih mjesta, u s</w:t>
      </w:r>
      <w:r w:rsidR="001C5E2A">
        <w:rPr>
          <w:color w:val="000000"/>
          <w:sz w:val="28"/>
          <w:szCs w:val="28"/>
          <w:lang w:val="de-DE"/>
        </w:rPr>
        <w:t>kladu sa zakonom i ovom odlukom.</w:t>
      </w:r>
    </w:p>
    <w:p w:rsidR="00FC535D" w:rsidRDefault="00FC535D" w:rsidP="00FC535D">
      <w:pPr>
        <w:widowControl w:val="0"/>
        <w:tabs>
          <w:tab w:val="left" w:pos="360"/>
        </w:tabs>
        <w:autoSpaceDE w:val="0"/>
        <w:autoSpaceDN w:val="0"/>
        <w:adjustRightInd w:val="0"/>
        <w:spacing w:before="40"/>
        <w:ind w:firstLine="360"/>
        <w:jc w:val="both"/>
        <w:rPr>
          <w:color w:val="000000"/>
          <w:sz w:val="28"/>
          <w:szCs w:val="28"/>
          <w:lang w:val="de-DE"/>
        </w:rPr>
      </w:pPr>
    </w:p>
    <w:p w:rsidR="000A449B" w:rsidRDefault="000A449B" w:rsidP="00FC535D">
      <w:pPr>
        <w:widowControl w:val="0"/>
        <w:autoSpaceDE w:val="0"/>
        <w:autoSpaceDN w:val="0"/>
        <w:adjustRightInd w:val="0"/>
        <w:spacing w:before="40"/>
        <w:ind w:firstLine="360"/>
        <w:jc w:val="both"/>
        <w:rPr>
          <w:color w:val="000000"/>
          <w:sz w:val="28"/>
          <w:szCs w:val="28"/>
          <w:lang w:val="de-DE"/>
        </w:rPr>
      </w:pPr>
    </w:p>
    <w:p w:rsidR="000A449B" w:rsidRDefault="000A449B" w:rsidP="00FC535D">
      <w:pPr>
        <w:widowControl w:val="0"/>
        <w:autoSpaceDE w:val="0"/>
        <w:autoSpaceDN w:val="0"/>
        <w:adjustRightInd w:val="0"/>
        <w:spacing w:before="40"/>
        <w:ind w:firstLine="360"/>
        <w:jc w:val="center"/>
        <w:rPr>
          <w:b/>
          <w:bCs/>
          <w:color w:val="000000"/>
          <w:sz w:val="28"/>
          <w:szCs w:val="28"/>
          <w:lang w:val="de-DE"/>
        </w:rPr>
      </w:pPr>
      <w:r>
        <w:rPr>
          <w:b/>
          <w:bCs/>
          <w:color w:val="000000"/>
          <w:sz w:val="28"/>
          <w:szCs w:val="28"/>
          <w:lang w:val="de-DE"/>
        </w:rPr>
        <w:t xml:space="preserve">Član </w:t>
      </w:r>
      <w:r w:rsidR="001C5E2A">
        <w:rPr>
          <w:b/>
          <w:bCs/>
          <w:color w:val="000000"/>
          <w:sz w:val="28"/>
          <w:szCs w:val="28"/>
          <w:lang w:val="de-DE"/>
        </w:rPr>
        <w:t>7</w:t>
      </w:r>
    </w:p>
    <w:p w:rsidR="000A449B" w:rsidRDefault="000A449B" w:rsidP="00FC535D">
      <w:pPr>
        <w:widowControl w:val="0"/>
        <w:autoSpaceDE w:val="0"/>
        <w:autoSpaceDN w:val="0"/>
        <w:adjustRightInd w:val="0"/>
        <w:spacing w:before="40"/>
        <w:ind w:firstLine="360"/>
        <w:jc w:val="both"/>
        <w:rPr>
          <w:color w:val="000000"/>
          <w:sz w:val="16"/>
          <w:szCs w:val="16"/>
          <w:lang w:val="de-DE"/>
        </w:rPr>
      </w:pPr>
    </w:p>
    <w:p w:rsidR="000A449B" w:rsidRDefault="000A449B" w:rsidP="00FC535D">
      <w:pPr>
        <w:widowControl w:val="0"/>
        <w:tabs>
          <w:tab w:val="left" w:pos="360"/>
        </w:tabs>
        <w:autoSpaceDE w:val="0"/>
        <w:autoSpaceDN w:val="0"/>
        <w:adjustRightInd w:val="0"/>
        <w:spacing w:before="40"/>
        <w:ind w:firstLine="360"/>
        <w:jc w:val="both"/>
        <w:rPr>
          <w:color w:val="000000"/>
          <w:sz w:val="28"/>
          <w:szCs w:val="28"/>
          <w:lang w:val="de-DE"/>
        </w:rPr>
      </w:pPr>
      <w:r>
        <w:rPr>
          <w:color w:val="000000"/>
          <w:sz w:val="28"/>
          <w:szCs w:val="28"/>
          <w:lang w:val="de-DE"/>
        </w:rPr>
        <w:t xml:space="preserve">     </w:t>
      </w:r>
      <w:r>
        <w:rPr>
          <w:color w:val="000000"/>
          <w:sz w:val="28"/>
          <w:szCs w:val="28"/>
          <w:lang w:val="de-DE"/>
        </w:rPr>
        <w:tab/>
        <w:t>Sredstva za finansiranje rada Službe Skupštine obezbjeđuju se u Budžetu Glavnog grada.</w:t>
      </w:r>
    </w:p>
    <w:p w:rsidR="000A449B" w:rsidRDefault="000A449B" w:rsidP="00FC535D">
      <w:pPr>
        <w:widowControl w:val="0"/>
        <w:autoSpaceDE w:val="0"/>
        <w:autoSpaceDN w:val="0"/>
        <w:adjustRightInd w:val="0"/>
        <w:spacing w:before="40"/>
        <w:ind w:firstLine="360"/>
        <w:jc w:val="center"/>
        <w:rPr>
          <w:b/>
          <w:bCs/>
          <w:color w:val="000000"/>
          <w:sz w:val="28"/>
          <w:szCs w:val="28"/>
          <w:lang w:val="de-DE"/>
        </w:rPr>
      </w:pPr>
      <w:r>
        <w:rPr>
          <w:b/>
          <w:bCs/>
          <w:color w:val="000000"/>
          <w:sz w:val="28"/>
          <w:szCs w:val="28"/>
          <w:lang w:val="de-DE"/>
        </w:rPr>
        <w:t xml:space="preserve">Član </w:t>
      </w:r>
      <w:r w:rsidR="000656B3">
        <w:rPr>
          <w:b/>
          <w:bCs/>
          <w:color w:val="000000"/>
          <w:sz w:val="28"/>
          <w:szCs w:val="28"/>
          <w:lang w:val="de-DE"/>
        </w:rPr>
        <w:t>8</w:t>
      </w:r>
    </w:p>
    <w:p w:rsidR="000A449B" w:rsidRDefault="000A449B" w:rsidP="00FC535D">
      <w:pPr>
        <w:widowControl w:val="0"/>
        <w:autoSpaceDE w:val="0"/>
        <w:autoSpaceDN w:val="0"/>
        <w:adjustRightInd w:val="0"/>
        <w:spacing w:before="40"/>
        <w:ind w:firstLine="360"/>
        <w:jc w:val="both"/>
        <w:rPr>
          <w:color w:val="000000"/>
          <w:sz w:val="16"/>
          <w:szCs w:val="16"/>
          <w:lang w:val="de-DE"/>
        </w:rPr>
      </w:pPr>
    </w:p>
    <w:p w:rsidR="000A449B" w:rsidRDefault="000A449B" w:rsidP="00FC535D">
      <w:pPr>
        <w:widowControl w:val="0"/>
        <w:tabs>
          <w:tab w:val="left" w:pos="360"/>
        </w:tabs>
        <w:autoSpaceDE w:val="0"/>
        <w:autoSpaceDN w:val="0"/>
        <w:adjustRightInd w:val="0"/>
        <w:spacing w:before="40"/>
        <w:ind w:firstLine="360"/>
        <w:jc w:val="both"/>
        <w:rPr>
          <w:sz w:val="28"/>
          <w:szCs w:val="28"/>
          <w:lang w:val="de-DE"/>
        </w:rPr>
      </w:pPr>
      <w:r>
        <w:rPr>
          <w:color w:val="000000"/>
          <w:sz w:val="28"/>
          <w:szCs w:val="28"/>
          <w:lang w:val="de-DE"/>
        </w:rPr>
        <w:t xml:space="preserve">     </w:t>
      </w:r>
      <w:r>
        <w:rPr>
          <w:i/>
          <w:color w:val="000000"/>
          <w:sz w:val="28"/>
          <w:szCs w:val="28"/>
          <w:lang w:val="de-DE"/>
        </w:rPr>
        <w:tab/>
      </w:r>
      <w:r>
        <w:rPr>
          <w:color w:val="000000"/>
          <w:sz w:val="28"/>
          <w:szCs w:val="28"/>
          <w:lang w:val="de-DE"/>
        </w:rPr>
        <w:t>Danom stupanja na snagu</w:t>
      </w:r>
      <w:r>
        <w:rPr>
          <w:i/>
          <w:color w:val="000000"/>
          <w:sz w:val="28"/>
          <w:szCs w:val="28"/>
          <w:lang w:val="de-DE"/>
        </w:rPr>
        <w:t xml:space="preserve"> </w:t>
      </w:r>
      <w:r>
        <w:rPr>
          <w:color w:val="000000"/>
          <w:sz w:val="28"/>
          <w:szCs w:val="28"/>
          <w:lang w:val="de-DE"/>
        </w:rPr>
        <w:t xml:space="preserve">ove odluke prestaje da važi Odluka o obrazovanju Službe Skupštine </w:t>
      </w:r>
      <w:r>
        <w:rPr>
          <w:sz w:val="28"/>
          <w:szCs w:val="28"/>
          <w:lang w:val="de-DE"/>
        </w:rPr>
        <w:t>(″Sl. list CG - opštinski propisi″, br. 30/13 i 34/16).</w:t>
      </w:r>
    </w:p>
    <w:p w:rsidR="000A449B" w:rsidRDefault="000A449B" w:rsidP="00FC535D">
      <w:pPr>
        <w:widowControl w:val="0"/>
        <w:autoSpaceDE w:val="0"/>
        <w:autoSpaceDN w:val="0"/>
        <w:adjustRightInd w:val="0"/>
        <w:spacing w:before="40"/>
        <w:ind w:firstLine="360"/>
        <w:jc w:val="both"/>
        <w:rPr>
          <w:sz w:val="28"/>
          <w:szCs w:val="28"/>
          <w:lang w:val="de-DE"/>
        </w:rPr>
      </w:pPr>
    </w:p>
    <w:p w:rsidR="000A449B" w:rsidRDefault="000A449B" w:rsidP="00FC535D">
      <w:pPr>
        <w:widowControl w:val="0"/>
        <w:autoSpaceDE w:val="0"/>
        <w:autoSpaceDN w:val="0"/>
        <w:adjustRightInd w:val="0"/>
        <w:spacing w:before="40"/>
        <w:ind w:firstLine="360"/>
        <w:jc w:val="center"/>
        <w:rPr>
          <w:b/>
          <w:bCs/>
          <w:color w:val="000000"/>
          <w:sz w:val="28"/>
          <w:szCs w:val="28"/>
          <w:lang w:val="de-DE"/>
        </w:rPr>
      </w:pPr>
      <w:r>
        <w:rPr>
          <w:b/>
          <w:bCs/>
          <w:color w:val="000000"/>
          <w:sz w:val="28"/>
          <w:szCs w:val="28"/>
          <w:lang w:val="de-DE"/>
        </w:rPr>
        <w:t xml:space="preserve">Član </w:t>
      </w:r>
      <w:r w:rsidR="000656B3">
        <w:rPr>
          <w:b/>
          <w:bCs/>
          <w:color w:val="000000"/>
          <w:sz w:val="28"/>
          <w:szCs w:val="28"/>
          <w:lang w:val="de-DE"/>
        </w:rPr>
        <w:t>9</w:t>
      </w:r>
    </w:p>
    <w:p w:rsidR="000A449B" w:rsidRDefault="000A449B" w:rsidP="00FC535D">
      <w:pPr>
        <w:widowControl w:val="0"/>
        <w:autoSpaceDE w:val="0"/>
        <w:autoSpaceDN w:val="0"/>
        <w:adjustRightInd w:val="0"/>
        <w:spacing w:before="40"/>
        <w:ind w:firstLine="360"/>
        <w:jc w:val="both"/>
        <w:rPr>
          <w:color w:val="000000"/>
          <w:sz w:val="16"/>
          <w:szCs w:val="16"/>
          <w:lang w:val="de-DE"/>
        </w:rPr>
      </w:pPr>
    </w:p>
    <w:p w:rsidR="000A449B" w:rsidRDefault="000A449B" w:rsidP="00FC535D">
      <w:pPr>
        <w:widowControl w:val="0"/>
        <w:tabs>
          <w:tab w:val="left" w:pos="360"/>
        </w:tabs>
        <w:autoSpaceDE w:val="0"/>
        <w:autoSpaceDN w:val="0"/>
        <w:adjustRightInd w:val="0"/>
        <w:spacing w:before="40"/>
        <w:ind w:firstLine="360"/>
        <w:jc w:val="both"/>
        <w:rPr>
          <w:color w:val="000000"/>
          <w:sz w:val="28"/>
          <w:szCs w:val="28"/>
          <w:lang w:val="de-DE"/>
        </w:rPr>
      </w:pPr>
      <w:r>
        <w:rPr>
          <w:color w:val="000000"/>
          <w:sz w:val="28"/>
          <w:szCs w:val="28"/>
          <w:lang w:val="de-DE"/>
        </w:rPr>
        <w:t xml:space="preserve">     </w:t>
      </w:r>
      <w:r>
        <w:rPr>
          <w:color w:val="000000"/>
          <w:sz w:val="28"/>
          <w:szCs w:val="28"/>
          <w:lang w:val="de-DE"/>
        </w:rPr>
        <w:tab/>
        <w:t>Ova odluka stupa na snagu osmog dana od dana objavljivanja u ″Službenom listu Crne Gore - opštinski propisi″.</w:t>
      </w:r>
    </w:p>
    <w:p w:rsidR="000A449B" w:rsidRDefault="000A449B" w:rsidP="00FC535D">
      <w:pPr>
        <w:widowControl w:val="0"/>
        <w:autoSpaceDE w:val="0"/>
        <w:autoSpaceDN w:val="0"/>
        <w:adjustRightInd w:val="0"/>
        <w:spacing w:before="40"/>
        <w:ind w:firstLine="360"/>
        <w:jc w:val="both"/>
        <w:rPr>
          <w:color w:val="000000"/>
          <w:sz w:val="28"/>
          <w:szCs w:val="28"/>
          <w:lang w:val="de-DE"/>
        </w:rPr>
      </w:pPr>
    </w:p>
    <w:p w:rsidR="000A449B" w:rsidRDefault="000A449B" w:rsidP="00FC535D">
      <w:pPr>
        <w:widowControl w:val="0"/>
        <w:autoSpaceDE w:val="0"/>
        <w:autoSpaceDN w:val="0"/>
        <w:adjustRightInd w:val="0"/>
        <w:spacing w:before="40"/>
        <w:ind w:firstLine="360"/>
        <w:jc w:val="both"/>
        <w:rPr>
          <w:color w:val="000000"/>
          <w:sz w:val="28"/>
          <w:szCs w:val="28"/>
        </w:rPr>
      </w:pPr>
      <w:r>
        <w:rPr>
          <w:color w:val="000000"/>
          <w:sz w:val="28"/>
          <w:szCs w:val="28"/>
          <w:lang w:val="de-DE"/>
        </w:rPr>
        <w:t xml:space="preserve">       </w:t>
      </w:r>
      <w:r>
        <w:rPr>
          <w:color w:val="000000"/>
          <w:sz w:val="28"/>
          <w:szCs w:val="28"/>
        </w:rPr>
        <w:t>Broj: 02-030/19-</w:t>
      </w:r>
      <w:r w:rsidR="002A2BF9">
        <w:rPr>
          <w:color w:val="000000"/>
          <w:sz w:val="28"/>
          <w:szCs w:val="28"/>
        </w:rPr>
        <w:t>2196</w:t>
      </w:r>
    </w:p>
    <w:p w:rsidR="000A449B" w:rsidRDefault="000A449B" w:rsidP="00FC535D">
      <w:pPr>
        <w:widowControl w:val="0"/>
        <w:autoSpaceDE w:val="0"/>
        <w:autoSpaceDN w:val="0"/>
        <w:adjustRightInd w:val="0"/>
        <w:spacing w:before="40"/>
        <w:ind w:firstLine="360"/>
        <w:jc w:val="both"/>
        <w:rPr>
          <w:color w:val="000000"/>
          <w:sz w:val="28"/>
          <w:szCs w:val="28"/>
        </w:rPr>
      </w:pPr>
      <w:r>
        <w:rPr>
          <w:color w:val="000000"/>
          <w:sz w:val="28"/>
          <w:szCs w:val="28"/>
        </w:rPr>
        <w:t xml:space="preserve">       Podgorica, </w:t>
      </w:r>
      <w:r w:rsidR="000656B3">
        <w:rPr>
          <w:color w:val="000000"/>
          <w:sz w:val="28"/>
          <w:szCs w:val="28"/>
        </w:rPr>
        <w:t xml:space="preserve">13. juna </w:t>
      </w:r>
      <w:r>
        <w:rPr>
          <w:color w:val="000000"/>
          <w:sz w:val="28"/>
          <w:szCs w:val="28"/>
        </w:rPr>
        <w:t xml:space="preserve">2019. </w:t>
      </w:r>
      <w:r w:rsidR="00AB7224">
        <w:rPr>
          <w:color w:val="000000"/>
          <w:sz w:val="28"/>
          <w:szCs w:val="28"/>
        </w:rPr>
        <w:t>g</w:t>
      </w:r>
      <w:r>
        <w:rPr>
          <w:color w:val="000000"/>
          <w:sz w:val="28"/>
          <w:szCs w:val="28"/>
        </w:rPr>
        <w:t>odine</w:t>
      </w:r>
    </w:p>
    <w:p w:rsidR="00AB7224" w:rsidRDefault="00AB7224" w:rsidP="00FC535D">
      <w:pPr>
        <w:widowControl w:val="0"/>
        <w:autoSpaceDE w:val="0"/>
        <w:autoSpaceDN w:val="0"/>
        <w:adjustRightInd w:val="0"/>
        <w:spacing w:before="40"/>
        <w:ind w:firstLine="360"/>
        <w:jc w:val="both"/>
        <w:rPr>
          <w:color w:val="000000"/>
          <w:sz w:val="28"/>
          <w:szCs w:val="28"/>
        </w:rPr>
      </w:pPr>
    </w:p>
    <w:p w:rsidR="000A449B" w:rsidRDefault="000A449B" w:rsidP="00FC535D">
      <w:pPr>
        <w:widowControl w:val="0"/>
        <w:autoSpaceDE w:val="0"/>
        <w:autoSpaceDN w:val="0"/>
        <w:adjustRightInd w:val="0"/>
        <w:spacing w:before="40"/>
        <w:ind w:firstLine="360"/>
        <w:jc w:val="both"/>
        <w:rPr>
          <w:color w:val="000000"/>
          <w:sz w:val="28"/>
          <w:szCs w:val="28"/>
        </w:rPr>
      </w:pPr>
    </w:p>
    <w:p w:rsidR="000A449B" w:rsidRDefault="000A449B" w:rsidP="00FC535D">
      <w:pPr>
        <w:widowControl w:val="0"/>
        <w:autoSpaceDE w:val="0"/>
        <w:autoSpaceDN w:val="0"/>
        <w:adjustRightInd w:val="0"/>
        <w:spacing w:before="40"/>
        <w:ind w:firstLine="360"/>
        <w:jc w:val="center"/>
        <w:rPr>
          <w:b/>
          <w:caps/>
          <w:color w:val="000000"/>
          <w:sz w:val="28"/>
          <w:szCs w:val="28"/>
        </w:rPr>
      </w:pPr>
      <w:r>
        <w:rPr>
          <w:b/>
          <w:caps/>
          <w:color w:val="000000"/>
          <w:sz w:val="28"/>
          <w:szCs w:val="28"/>
        </w:rPr>
        <w:t>Skupština Glavnog grada – Podgorice</w:t>
      </w:r>
    </w:p>
    <w:p w:rsidR="000A449B" w:rsidRDefault="000A449B" w:rsidP="00FC535D">
      <w:pPr>
        <w:widowControl w:val="0"/>
        <w:autoSpaceDE w:val="0"/>
        <w:autoSpaceDN w:val="0"/>
        <w:adjustRightInd w:val="0"/>
        <w:spacing w:before="40"/>
        <w:ind w:firstLine="360"/>
        <w:jc w:val="center"/>
        <w:rPr>
          <w:b/>
          <w:caps/>
          <w:color w:val="000000"/>
          <w:sz w:val="28"/>
          <w:szCs w:val="28"/>
        </w:rPr>
      </w:pPr>
    </w:p>
    <w:p w:rsidR="000A449B" w:rsidRDefault="000A449B" w:rsidP="00FC535D">
      <w:pPr>
        <w:widowControl w:val="0"/>
        <w:autoSpaceDE w:val="0"/>
        <w:autoSpaceDN w:val="0"/>
        <w:adjustRightInd w:val="0"/>
        <w:spacing w:before="40"/>
        <w:ind w:firstLine="360"/>
        <w:jc w:val="both"/>
        <w:rPr>
          <w:b/>
          <w:color w:val="000000"/>
          <w:sz w:val="28"/>
          <w:szCs w:val="28"/>
        </w:rPr>
      </w:pPr>
      <w:r>
        <w:rPr>
          <w:color w:val="000000"/>
          <w:sz w:val="28"/>
          <w:szCs w:val="28"/>
        </w:rPr>
        <w:t xml:space="preserve">                                                                                        </w:t>
      </w:r>
      <w:r>
        <w:rPr>
          <w:b/>
          <w:caps/>
          <w:color w:val="000000"/>
          <w:sz w:val="28"/>
          <w:szCs w:val="28"/>
        </w:rPr>
        <w:t>PredsjedNIK</w:t>
      </w:r>
      <w:r>
        <w:rPr>
          <w:b/>
          <w:color w:val="000000"/>
          <w:sz w:val="28"/>
          <w:szCs w:val="28"/>
        </w:rPr>
        <w:t>,</w:t>
      </w:r>
    </w:p>
    <w:p w:rsidR="000A449B" w:rsidRDefault="000A449B" w:rsidP="00FC535D">
      <w:pPr>
        <w:widowControl w:val="0"/>
        <w:autoSpaceDE w:val="0"/>
        <w:autoSpaceDN w:val="0"/>
        <w:adjustRightInd w:val="0"/>
        <w:spacing w:before="40"/>
        <w:ind w:firstLine="360"/>
        <w:jc w:val="both"/>
        <w:rPr>
          <w:b/>
          <w:color w:val="000000"/>
          <w:sz w:val="28"/>
          <w:szCs w:val="28"/>
        </w:rPr>
      </w:pPr>
      <w:r>
        <w:rPr>
          <w:b/>
          <w:color w:val="000000"/>
          <w:sz w:val="28"/>
          <w:szCs w:val="28"/>
        </w:rPr>
        <w:t xml:space="preserve">                                                                                         dr Đorđe Suhih</w:t>
      </w:r>
    </w:p>
    <w:p w:rsidR="000A449B" w:rsidRDefault="000A449B" w:rsidP="00FC535D">
      <w:pPr>
        <w:widowControl w:val="0"/>
        <w:autoSpaceDE w:val="0"/>
        <w:autoSpaceDN w:val="0"/>
        <w:adjustRightInd w:val="0"/>
        <w:spacing w:before="40"/>
        <w:ind w:firstLine="360"/>
        <w:rPr>
          <w:b/>
          <w:color w:val="000000"/>
          <w:sz w:val="28"/>
          <w:szCs w:val="28"/>
        </w:rPr>
      </w:pPr>
    </w:p>
    <w:p w:rsidR="004022A8" w:rsidRDefault="004022A8" w:rsidP="00FC535D">
      <w:pPr>
        <w:widowControl w:val="0"/>
        <w:autoSpaceDE w:val="0"/>
        <w:autoSpaceDN w:val="0"/>
        <w:adjustRightInd w:val="0"/>
        <w:spacing w:before="40"/>
        <w:ind w:firstLine="360"/>
        <w:rPr>
          <w:b/>
          <w:color w:val="000000"/>
          <w:sz w:val="28"/>
          <w:szCs w:val="28"/>
        </w:rPr>
      </w:pPr>
    </w:p>
    <w:p w:rsidR="004022A8" w:rsidRDefault="004022A8" w:rsidP="00FC535D">
      <w:pPr>
        <w:widowControl w:val="0"/>
        <w:autoSpaceDE w:val="0"/>
        <w:autoSpaceDN w:val="0"/>
        <w:adjustRightInd w:val="0"/>
        <w:spacing w:before="40"/>
        <w:ind w:firstLine="360"/>
        <w:rPr>
          <w:b/>
          <w:color w:val="000000"/>
          <w:sz w:val="28"/>
          <w:szCs w:val="28"/>
        </w:rPr>
      </w:pPr>
    </w:p>
    <w:p w:rsidR="004022A8" w:rsidRDefault="004022A8" w:rsidP="00FC535D">
      <w:pPr>
        <w:widowControl w:val="0"/>
        <w:autoSpaceDE w:val="0"/>
        <w:autoSpaceDN w:val="0"/>
        <w:adjustRightInd w:val="0"/>
        <w:spacing w:before="40"/>
        <w:ind w:firstLine="360"/>
        <w:rPr>
          <w:b/>
          <w:color w:val="000000"/>
          <w:sz w:val="28"/>
          <w:szCs w:val="28"/>
        </w:rPr>
      </w:pPr>
    </w:p>
    <w:p w:rsidR="004022A8" w:rsidRDefault="004022A8" w:rsidP="00FC535D">
      <w:pPr>
        <w:widowControl w:val="0"/>
        <w:autoSpaceDE w:val="0"/>
        <w:autoSpaceDN w:val="0"/>
        <w:adjustRightInd w:val="0"/>
        <w:spacing w:before="40"/>
        <w:ind w:firstLine="360"/>
        <w:rPr>
          <w:b/>
          <w:color w:val="000000"/>
          <w:sz w:val="28"/>
          <w:szCs w:val="28"/>
        </w:rPr>
      </w:pPr>
    </w:p>
    <w:p w:rsidR="004022A8" w:rsidRDefault="004022A8" w:rsidP="00FC535D">
      <w:pPr>
        <w:widowControl w:val="0"/>
        <w:autoSpaceDE w:val="0"/>
        <w:autoSpaceDN w:val="0"/>
        <w:adjustRightInd w:val="0"/>
        <w:spacing w:before="40"/>
        <w:ind w:firstLine="360"/>
        <w:rPr>
          <w:b/>
          <w:color w:val="000000"/>
          <w:sz w:val="28"/>
          <w:szCs w:val="28"/>
        </w:rPr>
      </w:pPr>
    </w:p>
    <w:sectPr w:rsidR="004022A8" w:rsidSect="002A2BF9">
      <w:headerReference w:type="default" r:id="rId7"/>
      <w:pgSz w:w="12240" w:h="15840"/>
      <w:pgMar w:top="540"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D5C" w:rsidRDefault="00237D5C" w:rsidP="003B0810">
      <w:r>
        <w:separator/>
      </w:r>
    </w:p>
  </w:endnote>
  <w:endnote w:type="continuationSeparator" w:id="0">
    <w:p w:rsidR="00237D5C" w:rsidRDefault="00237D5C" w:rsidP="003B0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D5C" w:rsidRDefault="00237D5C" w:rsidP="003B0810">
      <w:r>
        <w:separator/>
      </w:r>
    </w:p>
  </w:footnote>
  <w:footnote w:type="continuationSeparator" w:id="0">
    <w:p w:rsidR="00237D5C" w:rsidRDefault="00237D5C" w:rsidP="003B0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810" w:rsidRDefault="00D337DF">
    <w:pPr>
      <w:pStyle w:val="Header"/>
      <w:jc w:val="center"/>
    </w:pPr>
    <w:fldSimple w:instr=" PAGE   \* MERGEFORMAT ">
      <w:r w:rsidR="00FC535D">
        <w:rPr>
          <w:noProof/>
        </w:rPr>
        <w:t>2</w:t>
      </w:r>
    </w:fldSimple>
  </w:p>
  <w:p w:rsidR="003B0810" w:rsidRDefault="003B08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D44E5"/>
    <w:rsid w:val="00041000"/>
    <w:rsid w:val="000656B3"/>
    <w:rsid w:val="000A449B"/>
    <w:rsid w:val="000E1256"/>
    <w:rsid w:val="000E7566"/>
    <w:rsid w:val="000E7650"/>
    <w:rsid w:val="00153772"/>
    <w:rsid w:val="00166C75"/>
    <w:rsid w:val="001B4898"/>
    <w:rsid w:val="001C5E2A"/>
    <w:rsid w:val="001C62E3"/>
    <w:rsid w:val="002118E6"/>
    <w:rsid w:val="002121AC"/>
    <w:rsid w:val="00237D5C"/>
    <w:rsid w:val="00241C6D"/>
    <w:rsid w:val="00292727"/>
    <w:rsid w:val="002943D5"/>
    <w:rsid w:val="002A2BF9"/>
    <w:rsid w:val="002D018A"/>
    <w:rsid w:val="002D44E5"/>
    <w:rsid w:val="003177A9"/>
    <w:rsid w:val="00341743"/>
    <w:rsid w:val="003530D5"/>
    <w:rsid w:val="003B0810"/>
    <w:rsid w:val="003E04B8"/>
    <w:rsid w:val="003E1AAD"/>
    <w:rsid w:val="003F1EF1"/>
    <w:rsid w:val="004016BF"/>
    <w:rsid w:val="00401D2C"/>
    <w:rsid w:val="004022A8"/>
    <w:rsid w:val="0040774F"/>
    <w:rsid w:val="00410FF1"/>
    <w:rsid w:val="004143AE"/>
    <w:rsid w:val="004C0C65"/>
    <w:rsid w:val="004F695E"/>
    <w:rsid w:val="00510F3F"/>
    <w:rsid w:val="005347F1"/>
    <w:rsid w:val="00537798"/>
    <w:rsid w:val="00582728"/>
    <w:rsid w:val="0058552C"/>
    <w:rsid w:val="005D20D8"/>
    <w:rsid w:val="005E5E59"/>
    <w:rsid w:val="00653524"/>
    <w:rsid w:val="00656BB5"/>
    <w:rsid w:val="006B5C01"/>
    <w:rsid w:val="006C32B7"/>
    <w:rsid w:val="006D06F0"/>
    <w:rsid w:val="00702563"/>
    <w:rsid w:val="00722B7C"/>
    <w:rsid w:val="00734F40"/>
    <w:rsid w:val="00764B10"/>
    <w:rsid w:val="007A1ABA"/>
    <w:rsid w:val="007A5F25"/>
    <w:rsid w:val="00823DE6"/>
    <w:rsid w:val="008A1913"/>
    <w:rsid w:val="008F769E"/>
    <w:rsid w:val="00922DC7"/>
    <w:rsid w:val="00950AA2"/>
    <w:rsid w:val="00951155"/>
    <w:rsid w:val="00965841"/>
    <w:rsid w:val="00973CFE"/>
    <w:rsid w:val="009B5CD6"/>
    <w:rsid w:val="009D0AE0"/>
    <w:rsid w:val="009E30A7"/>
    <w:rsid w:val="00A20450"/>
    <w:rsid w:val="00A2395E"/>
    <w:rsid w:val="00A342F9"/>
    <w:rsid w:val="00AA51B7"/>
    <w:rsid w:val="00AA71D7"/>
    <w:rsid w:val="00AB7224"/>
    <w:rsid w:val="00B02739"/>
    <w:rsid w:val="00B16AB5"/>
    <w:rsid w:val="00B55427"/>
    <w:rsid w:val="00B84F80"/>
    <w:rsid w:val="00B97DC3"/>
    <w:rsid w:val="00BE2F16"/>
    <w:rsid w:val="00C01EDF"/>
    <w:rsid w:val="00C035FB"/>
    <w:rsid w:val="00C17D7D"/>
    <w:rsid w:val="00C20D6D"/>
    <w:rsid w:val="00C62F3F"/>
    <w:rsid w:val="00C705D1"/>
    <w:rsid w:val="00C95DD3"/>
    <w:rsid w:val="00CB1D9E"/>
    <w:rsid w:val="00CD483F"/>
    <w:rsid w:val="00CD49D3"/>
    <w:rsid w:val="00CE3891"/>
    <w:rsid w:val="00D1111B"/>
    <w:rsid w:val="00D337DF"/>
    <w:rsid w:val="00D75BC7"/>
    <w:rsid w:val="00DC0C57"/>
    <w:rsid w:val="00DD1504"/>
    <w:rsid w:val="00E1019F"/>
    <w:rsid w:val="00E55638"/>
    <w:rsid w:val="00EA1A86"/>
    <w:rsid w:val="00EA1C82"/>
    <w:rsid w:val="00EA62D8"/>
    <w:rsid w:val="00F059D5"/>
    <w:rsid w:val="00F1097A"/>
    <w:rsid w:val="00F35595"/>
    <w:rsid w:val="00F5197C"/>
    <w:rsid w:val="00F65CF3"/>
    <w:rsid w:val="00FA7B22"/>
    <w:rsid w:val="00FC535D"/>
    <w:rsid w:val="00FD09F4"/>
    <w:rsid w:val="00FD2885"/>
    <w:rsid w:val="00FF4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1AC"/>
    <w:rPr>
      <w:sz w:val="24"/>
      <w:szCs w:val="24"/>
    </w:rPr>
  </w:style>
  <w:style w:type="paragraph" w:styleId="Heading1">
    <w:name w:val="heading 1"/>
    <w:basedOn w:val="Normal"/>
    <w:next w:val="Normal"/>
    <w:link w:val="Heading1Char"/>
    <w:qFormat/>
    <w:rsid w:val="00292727"/>
    <w:pPr>
      <w:keepNext/>
      <w:widowControl w:val="0"/>
      <w:autoSpaceDE w:val="0"/>
      <w:autoSpaceDN w:val="0"/>
      <w:adjustRightInd w:val="0"/>
      <w:spacing w:before="40"/>
      <w:jc w:val="center"/>
      <w:outlineLvl w:val="0"/>
    </w:pPr>
    <w:rPr>
      <w:b/>
      <w:bCs/>
      <w:color w:val="000000"/>
      <w:sz w:val="28"/>
      <w:szCs w:val="20"/>
    </w:rPr>
  </w:style>
  <w:style w:type="paragraph" w:styleId="Heading2">
    <w:name w:val="heading 2"/>
    <w:basedOn w:val="Normal"/>
    <w:next w:val="Normal"/>
    <w:qFormat/>
    <w:rsid w:val="00292727"/>
    <w:pPr>
      <w:keepNext/>
      <w:widowControl w:val="0"/>
      <w:autoSpaceDE w:val="0"/>
      <w:autoSpaceDN w:val="0"/>
      <w:adjustRightInd w:val="0"/>
      <w:spacing w:before="40"/>
      <w:jc w:val="center"/>
      <w:outlineLvl w:val="1"/>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7A5F25"/>
    <w:pPr>
      <w:spacing w:after="160" w:line="240" w:lineRule="exact"/>
    </w:pPr>
    <w:rPr>
      <w:rFonts w:ascii="Tahoma" w:hAnsi="Tahoma"/>
      <w:sz w:val="20"/>
      <w:szCs w:val="20"/>
    </w:rPr>
  </w:style>
  <w:style w:type="paragraph" w:styleId="Title">
    <w:name w:val="Title"/>
    <w:basedOn w:val="Normal"/>
    <w:link w:val="TitleChar"/>
    <w:qFormat/>
    <w:rsid w:val="00292727"/>
    <w:pPr>
      <w:widowControl w:val="0"/>
      <w:autoSpaceDE w:val="0"/>
      <w:autoSpaceDN w:val="0"/>
      <w:adjustRightInd w:val="0"/>
      <w:spacing w:before="40"/>
      <w:jc w:val="center"/>
    </w:pPr>
    <w:rPr>
      <w:b/>
      <w:bCs/>
      <w:color w:val="000000"/>
      <w:sz w:val="32"/>
      <w:szCs w:val="20"/>
    </w:rPr>
  </w:style>
  <w:style w:type="paragraph" w:styleId="BodyText">
    <w:name w:val="Body Text"/>
    <w:basedOn w:val="Normal"/>
    <w:link w:val="BodyTextChar"/>
    <w:rsid w:val="00292727"/>
    <w:pPr>
      <w:widowControl w:val="0"/>
      <w:autoSpaceDE w:val="0"/>
      <w:autoSpaceDN w:val="0"/>
      <w:adjustRightInd w:val="0"/>
      <w:spacing w:before="40"/>
      <w:jc w:val="both"/>
    </w:pPr>
    <w:rPr>
      <w:color w:val="000000"/>
      <w:szCs w:val="20"/>
    </w:rPr>
  </w:style>
  <w:style w:type="paragraph" w:styleId="BodyTextIndent">
    <w:name w:val="Body Text Indent"/>
    <w:basedOn w:val="Normal"/>
    <w:link w:val="BodyTextIndentChar"/>
    <w:rsid w:val="00292727"/>
    <w:pPr>
      <w:widowControl w:val="0"/>
      <w:autoSpaceDE w:val="0"/>
      <w:autoSpaceDN w:val="0"/>
      <w:adjustRightInd w:val="0"/>
      <w:spacing w:before="40"/>
      <w:ind w:left="735" w:hanging="135"/>
      <w:jc w:val="both"/>
    </w:pPr>
    <w:rPr>
      <w:color w:val="000000"/>
      <w:szCs w:val="20"/>
    </w:rPr>
  </w:style>
  <w:style w:type="paragraph" w:styleId="Header">
    <w:name w:val="header"/>
    <w:basedOn w:val="Normal"/>
    <w:link w:val="HeaderChar"/>
    <w:uiPriority w:val="99"/>
    <w:rsid w:val="003B0810"/>
    <w:pPr>
      <w:tabs>
        <w:tab w:val="center" w:pos="4680"/>
        <w:tab w:val="right" w:pos="9360"/>
      </w:tabs>
    </w:pPr>
  </w:style>
  <w:style w:type="character" w:customStyle="1" w:styleId="HeaderChar">
    <w:name w:val="Header Char"/>
    <w:basedOn w:val="DefaultParagraphFont"/>
    <w:link w:val="Header"/>
    <w:uiPriority w:val="99"/>
    <w:rsid w:val="003B0810"/>
    <w:rPr>
      <w:sz w:val="24"/>
      <w:szCs w:val="24"/>
    </w:rPr>
  </w:style>
  <w:style w:type="paragraph" w:styleId="Footer">
    <w:name w:val="footer"/>
    <w:basedOn w:val="Normal"/>
    <w:link w:val="FooterChar"/>
    <w:rsid w:val="003B0810"/>
    <w:pPr>
      <w:tabs>
        <w:tab w:val="center" w:pos="4680"/>
        <w:tab w:val="right" w:pos="9360"/>
      </w:tabs>
    </w:pPr>
  </w:style>
  <w:style w:type="character" w:customStyle="1" w:styleId="FooterChar">
    <w:name w:val="Footer Char"/>
    <w:basedOn w:val="DefaultParagraphFont"/>
    <w:link w:val="Footer"/>
    <w:rsid w:val="003B0810"/>
    <w:rPr>
      <w:sz w:val="24"/>
      <w:szCs w:val="24"/>
    </w:rPr>
  </w:style>
  <w:style w:type="character" w:customStyle="1" w:styleId="Heading1Char">
    <w:name w:val="Heading 1 Char"/>
    <w:basedOn w:val="DefaultParagraphFont"/>
    <w:link w:val="Heading1"/>
    <w:rsid w:val="00FA7B22"/>
    <w:rPr>
      <w:b/>
      <w:bCs/>
      <w:color w:val="000000"/>
      <w:sz w:val="28"/>
    </w:rPr>
  </w:style>
  <w:style w:type="character" w:customStyle="1" w:styleId="TitleChar">
    <w:name w:val="Title Char"/>
    <w:basedOn w:val="DefaultParagraphFont"/>
    <w:link w:val="Title"/>
    <w:rsid w:val="00FA7B22"/>
    <w:rPr>
      <w:b/>
      <w:bCs/>
      <w:color w:val="000000"/>
      <w:sz w:val="32"/>
    </w:rPr>
  </w:style>
  <w:style w:type="character" w:customStyle="1" w:styleId="BodyTextChar">
    <w:name w:val="Body Text Char"/>
    <w:basedOn w:val="DefaultParagraphFont"/>
    <w:link w:val="BodyText"/>
    <w:rsid w:val="00FA7B22"/>
    <w:rPr>
      <w:color w:val="000000"/>
      <w:sz w:val="24"/>
    </w:rPr>
  </w:style>
  <w:style w:type="character" w:customStyle="1" w:styleId="BodyTextIndentChar">
    <w:name w:val="Body Text Indent Char"/>
    <w:basedOn w:val="DefaultParagraphFont"/>
    <w:link w:val="BodyTextIndent"/>
    <w:rsid w:val="00FA7B22"/>
    <w:rPr>
      <w:color w:val="000000"/>
      <w:sz w:val="24"/>
    </w:rPr>
  </w:style>
  <w:style w:type="paragraph" w:styleId="BalloonText">
    <w:name w:val="Balloon Text"/>
    <w:basedOn w:val="Normal"/>
    <w:link w:val="BalloonTextChar"/>
    <w:rsid w:val="000656B3"/>
    <w:rPr>
      <w:rFonts w:ascii="Tahoma" w:hAnsi="Tahoma" w:cs="Tahoma"/>
      <w:sz w:val="16"/>
      <w:szCs w:val="16"/>
    </w:rPr>
  </w:style>
  <w:style w:type="character" w:customStyle="1" w:styleId="BalloonTextChar">
    <w:name w:val="Balloon Text Char"/>
    <w:basedOn w:val="DefaultParagraphFont"/>
    <w:link w:val="BalloonText"/>
    <w:rsid w:val="000656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048281">
      <w:bodyDiv w:val="1"/>
      <w:marLeft w:val="0"/>
      <w:marRight w:val="0"/>
      <w:marTop w:val="0"/>
      <w:marBottom w:val="0"/>
      <w:divBdr>
        <w:top w:val="none" w:sz="0" w:space="0" w:color="auto"/>
        <w:left w:val="none" w:sz="0" w:space="0" w:color="auto"/>
        <w:bottom w:val="none" w:sz="0" w:space="0" w:color="auto"/>
        <w:right w:val="none" w:sz="0" w:space="0" w:color="auto"/>
      </w:divBdr>
    </w:div>
    <w:div w:id="10943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CB8FB-8F80-4ED2-B2A2-78A26CBE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Crna Gora</vt:lpstr>
    </vt:vector>
  </TitlesOfParts>
  <Company>GGPG</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Crna Gora</dc:title>
  <dc:creator>abulatovic</dc:creator>
  <cp:lastModifiedBy>sjelic</cp:lastModifiedBy>
  <cp:revision>6</cp:revision>
  <cp:lastPrinted>2019-06-13T12:17:00Z</cp:lastPrinted>
  <dcterms:created xsi:type="dcterms:W3CDTF">2019-06-03T13:09:00Z</dcterms:created>
  <dcterms:modified xsi:type="dcterms:W3CDTF">2019-06-13T12:19:00Z</dcterms:modified>
</cp:coreProperties>
</file>