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86" w:rsidRPr="0055631F" w:rsidRDefault="00F46D86" w:rsidP="00F17F9D">
      <w:pPr>
        <w:spacing w:after="160"/>
        <w:ind w:left="720" w:right="-144" w:firstLine="720"/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</w:pPr>
      <w:r w:rsidRPr="0055631F"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>Okrugli sto: „LOKALNE SAMOUPRAVE U PROCESU EVROPSKIH INTEGRACIJA“</w:t>
      </w:r>
    </w:p>
    <w:p w:rsidR="00F17F9D" w:rsidRDefault="00F46D86" w:rsidP="00F17F9D">
      <w:pPr>
        <w:spacing w:after="160"/>
        <w:ind w:right="-144"/>
        <w:jc w:val="center"/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</w:pPr>
      <w:r w:rsidRPr="0055631F"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 xml:space="preserve">Skupština Glavnog grada Podgorica, </w:t>
      </w:r>
      <w:r w:rsidR="00F17F9D"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>Njegoševa 20</w:t>
      </w:r>
    </w:p>
    <w:p w:rsidR="00165503" w:rsidRPr="0055631F" w:rsidRDefault="00944720" w:rsidP="00F17F9D">
      <w:pPr>
        <w:spacing w:after="160"/>
        <w:ind w:right="-144"/>
        <w:jc w:val="center"/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</w:pPr>
      <w:r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>2</w:t>
      </w:r>
      <w:r w:rsidR="00934427"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>8</w:t>
      </w:r>
      <w:r>
        <w:rPr>
          <w:rFonts w:ascii="Calibri" w:eastAsia="Calibri" w:hAnsi="Calibri" w:cs="Calibri"/>
          <w:b/>
          <w:i/>
          <w:color w:val="002060"/>
          <w:kern w:val="2"/>
          <w:szCs w:val="22"/>
          <w:lang/>
        </w:rPr>
        <w:t>.11.2023. godine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44"/>
        <w:gridCol w:w="8544"/>
      </w:tblGrid>
      <w:tr w:rsidR="00D87963" w:rsidRPr="0055631F" w:rsidTr="006A10CB">
        <w:trPr>
          <w:trHeight w:val="31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6666FF"/>
            <w:vAlign w:val="center"/>
          </w:tcPr>
          <w:p w:rsidR="00D87963" w:rsidRPr="0055631F" w:rsidRDefault="002E347E" w:rsidP="006A10CB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/>
                <w:bCs/>
                <w:color w:val="FFFFFF" w:themeColor="background1"/>
                <w:kern w:val="2"/>
                <w:sz w:val="22"/>
                <w:szCs w:val="22"/>
                <w:lang/>
              </w:rPr>
              <w:t>AGENDA</w:t>
            </w:r>
          </w:p>
        </w:tc>
      </w:tr>
      <w:tr w:rsidR="00D87963" w:rsidRPr="0055631F" w:rsidTr="006A10CB">
        <w:trPr>
          <w:trHeight w:val="678"/>
          <w:jc w:val="center"/>
        </w:trPr>
        <w:tc>
          <w:tcPr>
            <w:tcW w:w="807" w:type="pct"/>
            <w:vAlign w:val="center"/>
          </w:tcPr>
          <w:p w:rsidR="00D87963" w:rsidRPr="0055631F" w:rsidRDefault="00D87963" w:rsidP="00613F9A">
            <w:pPr>
              <w:spacing w:after="160" w:line="259" w:lineRule="auto"/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 xml:space="preserve">:00 – </w:t>
            </w:r>
            <w:r w:rsidR="002E347E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613F9A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45</w:t>
            </w:r>
          </w:p>
        </w:tc>
        <w:tc>
          <w:tcPr>
            <w:tcW w:w="4193" w:type="pct"/>
            <w:vAlign w:val="center"/>
          </w:tcPr>
          <w:p w:rsidR="00D87963" w:rsidRPr="0055631F" w:rsidRDefault="00F46D86" w:rsidP="006A10CB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  <w:t>Uvodna obraćanja:</w:t>
            </w:r>
          </w:p>
          <w:p w:rsidR="00F46D86" w:rsidRDefault="00F46D86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Dr Jelena Borovinić Bojović, predsjednica Skupštine Gla</w:t>
            </w:r>
            <w:r w:rsidR="00FD7A70" w:rsidRPr="0055631F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vnog grada Podgorica</w:t>
            </w:r>
          </w:p>
          <w:p w:rsidR="00FD7A70" w:rsidRPr="006127E7" w:rsidRDefault="00F17F9D" w:rsidP="006127E7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Dr Olivera Injac, gradonačelnica Glavnog grada Podgorica</w:t>
            </w:r>
          </w:p>
          <w:p w:rsidR="00ED1127" w:rsidRDefault="006127E7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Ricardo Serri</w:t>
            </w:r>
            <w:r w:rsidR="006D2AD6" w:rsidRPr="006D2AD6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</w:t>
            </w:r>
            <w:r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zamjenik </w:t>
            </w:r>
            <w:r w:rsidR="006D2AD6" w:rsidRPr="006D2AD6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šef</w:t>
            </w:r>
            <w:r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a</w:t>
            </w:r>
            <w:r w:rsidR="006D2AD6" w:rsidRPr="006D2AD6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 Delegacije EU u Crnoj Gori</w:t>
            </w:r>
          </w:p>
          <w:p w:rsidR="006C707E" w:rsidRPr="006C707E" w:rsidRDefault="006C707E" w:rsidP="006C707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6C707E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Dušan Raičević, predsjednik UO Zajednice opština</w:t>
            </w:r>
          </w:p>
        </w:tc>
      </w:tr>
      <w:tr w:rsidR="003805A3" w:rsidRPr="0055631F" w:rsidTr="006A10CB">
        <w:trPr>
          <w:trHeight w:val="678"/>
          <w:jc w:val="center"/>
        </w:trPr>
        <w:tc>
          <w:tcPr>
            <w:tcW w:w="807" w:type="pct"/>
            <w:vAlign w:val="center"/>
          </w:tcPr>
          <w:p w:rsidR="003805A3" w:rsidRPr="0055631F" w:rsidRDefault="003805A3" w:rsidP="00613F9A">
            <w:pPr>
              <w:spacing w:after="160" w:line="259" w:lineRule="auto"/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613F9A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50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 xml:space="preserve"> – 1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2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613F9A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50</w:t>
            </w:r>
          </w:p>
        </w:tc>
        <w:tc>
          <w:tcPr>
            <w:tcW w:w="4193" w:type="pct"/>
            <w:vAlign w:val="center"/>
          </w:tcPr>
          <w:p w:rsidR="00165503" w:rsidRPr="00944720" w:rsidRDefault="00165503" w:rsidP="006A10CB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</w:pPr>
          </w:p>
          <w:p w:rsidR="003805A3" w:rsidRPr="00944720" w:rsidRDefault="00ED1127" w:rsidP="006A10CB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</w:pPr>
            <w:r w:rsidRPr="00944720"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  <w:t>Lokalne samouprave i pregovori</w:t>
            </w:r>
          </w:p>
          <w:p w:rsidR="00165503" w:rsidRPr="00944720" w:rsidRDefault="0055631F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Obaveze lokalnih samouprava u procesu pregovora i primjene evropskog zakonodavstva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</w:t>
            </w:r>
            <w:r w:rsidR="006127E7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Bojan Vujović, </w:t>
            </w:r>
            <w:r w:rsidR="006127E7" w:rsidRPr="006127E7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Direktor direktorata za evropske fondove u Ministarstvu evropskih poslova</w:t>
            </w:r>
          </w:p>
          <w:p w:rsidR="00ED1127" w:rsidRPr="00944720" w:rsidRDefault="0055631F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 xml:space="preserve">Kako pripremiti lokalne samouprave za </w:t>
            </w:r>
            <w:r w:rsidR="006D2AD6"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 xml:space="preserve">članstvo u EU - </w:t>
            </w:r>
            <w:r w:rsidR="00ED1127"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Darko Mrvaljević, član radne grupe za pregovaračko poglavlje 22 – regionalna politika i koordinacija strukturnih fondova</w:t>
            </w:r>
          </w:p>
          <w:p w:rsidR="00ED1127" w:rsidRPr="00944720" w:rsidRDefault="0055631F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Lokalizacija procesa evropskih integracij</w:t>
            </w:r>
            <w:r w:rsidR="006D2AD6"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a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Orlando Fusco, </w:t>
            </w:r>
            <w:r w:rsidR="006C707E"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program menadžer, 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Delegacija EU u Crnoj Gori</w:t>
            </w:r>
          </w:p>
          <w:p w:rsidR="00D806D2" w:rsidRPr="00944720" w:rsidRDefault="00D806D2" w:rsidP="00D806D2">
            <w:pPr>
              <w:spacing w:after="160" w:line="240" w:lineRule="exact"/>
              <w:ind w:left="360"/>
              <w:rPr>
                <w:rFonts w:ascii="Calibri" w:eastAsia="Calibri" w:hAnsi="Calibri" w:cs="Calibri"/>
                <w:b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b/>
                <w:color w:val="002060"/>
                <w:kern w:val="2"/>
                <w:szCs w:val="22"/>
                <w:lang/>
              </w:rPr>
              <w:t>Diskusija</w:t>
            </w:r>
          </w:p>
        </w:tc>
      </w:tr>
      <w:tr w:rsidR="002E347E" w:rsidRPr="0055631F" w:rsidTr="006A10CB">
        <w:trPr>
          <w:trHeight w:val="678"/>
          <w:jc w:val="center"/>
        </w:trPr>
        <w:tc>
          <w:tcPr>
            <w:tcW w:w="807" w:type="pct"/>
            <w:vAlign w:val="center"/>
          </w:tcPr>
          <w:p w:rsidR="002E347E" w:rsidRPr="0055631F" w:rsidRDefault="002E347E" w:rsidP="006A10CB">
            <w:pPr>
              <w:spacing w:after="160" w:line="259" w:lineRule="auto"/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="006D2AD6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3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6D2AD6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00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– 1</w:t>
            </w:r>
            <w:r w:rsidR="00D806D2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4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D806D2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00</w:t>
            </w:r>
          </w:p>
        </w:tc>
        <w:tc>
          <w:tcPr>
            <w:tcW w:w="4193" w:type="pct"/>
            <w:vAlign w:val="center"/>
          </w:tcPr>
          <w:p w:rsidR="00165503" w:rsidRPr="00944720" w:rsidRDefault="00165503" w:rsidP="003805A3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</w:pPr>
          </w:p>
          <w:p w:rsidR="003805A3" w:rsidRPr="00944720" w:rsidRDefault="0055631F" w:rsidP="003805A3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</w:pPr>
            <w:r w:rsidRPr="00944720"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  <w:t>Evropski fondovi – šansa za lokalne samouprave</w:t>
            </w:r>
            <w:r w:rsidR="003805A3" w:rsidRPr="00944720"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  <w:t xml:space="preserve"> </w:t>
            </w:r>
            <w:r w:rsidR="003805A3" w:rsidRPr="00944720"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  <w:tab/>
              <w:t xml:space="preserve"> </w:t>
            </w:r>
            <w:r w:rsidR="003805A3" w:rsidRPr="00944720">
              <w:rPr>
                <w:rFonts w:ascii="Calibri" w:eastAsia="Calibri" w:hAnsi="Calibri" w:cs="Calibri"/>
                <w:b/>
                <w:color w:val="002060"/>
                <w:kern w:val="2"/>
                <w:lang/>
              </w:rPr>
              <w:tab/>
            </w:r>
          </w:p>
          <w:p w:rsidR="003805A3" w:rsidRPr="00944720" w:rsidRDefault="0055631F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Prezentacija mogućnosti finansiranja u okviru IPA III programa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 </w:t>
            </w:r>
            <w:r w:rsidR="006127E7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Irena Bošković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</w:t>
            </w:r>
            <w:r w:rsidR="00C90591"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Ministarstv</w:t>
            </w:r>
            <w:r w:rsidR="006127E7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o</w:t>
            </w:r>
            <w:bookmarkStart w:id="0" w:name="_GoBack"/>
            <w:bookmarkEnd w:id="0"/>
            <w:r w:rsidR="00C90591"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 evropskih poslova</w:t>
            </w:r>
          </w:p>
          <w:p w:rsidR="0055631F" w:rsidRPr="00944720" w:rsidRDefault="0055631F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Izazovi u realizaciji projekata koji se finansiraju EU sredstvima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, Vanja Starovlah, pomoćnica generalne sekretarke ZOCG za međunarodnu saradnju i evropske integracije</w:t>
            </w:r>
          </w:p>
          <w:p w:rsidR="0055631F" w:rsidRPr="00944720" w:rsidRDefault="00D806D2" w:rsidP="00C90591">
            <w:pPr>
              <w:pStyle w:val="ListParagraph"/>
              <w:numPr>
                <w:ilvl w:val="0"/>
                <w:numId w:val="35"/>
              </w:numPr>
              <w:spacing w:after="160" w:line="240" w:lineRule="exact"/>
              <w:jc w:val="both"/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i/>
                <w:color w:val="002060"/>
                <w:kern w:val="2"/>
                <w:szCs w:val="22"/>
                <w:lang/>
              </w:rPr>
              <w:t>Predstavljanje uspješnih projekata Glavnog grada finansiranih iz EU fondova</w:t>
            </w:r>
            <w:r w:rsidRPr="00944720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, </w:t>
            </w:r>
            <w:r w:rsidR="00F17F9D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>Teodora Kusovac,</w:t>
            </w:r>
            <w:r w:rsidR="00C16E75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 samostalna savjetnica za međunarodne projekte i prekograničnu saradnju</w:t>
            </w:r>
            <w:r w:rsidR="00F17F9D">
              <w:rPr>
                <w:rFonts w:ascii="Calibri" w:eastAsia="Calibri" w:hAnsi="Calibri" w:cs="Calibri"/>
                <w:color w:val="002060"/>
                <w:kern w:val="2"/>
                <w:szCs w:val="22"/>
                <w:lang/>
              </w:rPr>
              <w:t xml:space="preserve"> </w:t>
            </w:r>
          </w:p>
          <w:p w:rsidR="002E347E" w:rsidRPr="00944720" w:rsidRDefault="00D806D2" w:rsidP="0055631F">
            <w:pPr>
              <w:spacing w:after="160" w:line="240" w:lineRule="exact"/>
              <w:ind w:left="360"/>
              <w:rPr>
                <w:rFonts w:ascii="Calibri" w:eastAsia="Calibri" w:hAnsi="Calibri" w:cs="Calibri"/>
                <w:b/>
                <w:color w:val="002060"/>
                <w:kern w:val="2"/>
                <w:szCs w:val="22"/>
                <w:lang/>
              </w:rPr>
            </w:pPr>
            <w:r w:rsidRPr="00944720">
              <w:rPr>
                <w:rFonts w:ascii="Calibri" w:eastAsia="Calibri" w:hAnsi="Calibri" w:cs="Calibri"/>
                <w:b/>
                <w:color w:val="002060"/>
                <w:kern w:val="2"/>
                <w:szCs w:val="22"/>
                <w:lang/>
              </w:rPr>
              <w:t>Diskusija</w:t>
            </w:r>
          </w:p>
        </w:tc>
      </w:tr>
      <w:tr w:rsidR="003805A3" w:rsidRPr="0055631F" w:rsidTr="006A10CB">
        <w:trPr>
          <w:trHeight w:val="678"/>
          <w:jc w:val="center"/>
        </w:trPr>
        <w:tc>
          <w:tcPr>
            <w:tcW w:w="807" w:type="pct"/>
            <w:vAlign w:val="center"/>
          </w:tcPr>
          <w:p w:rsidR="003805A3" w:rsidRPr="0055631F" w:rsidRDefault="00165503" w:rsidP="006A10CB">
            <w:pPr>
              <w:spacing w:after="160" w:line="259" w:lineRule="auto"/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</w:pP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1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4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:</w:t>
            </w:r>
            <w:r w:rsidR="00ED1127"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0</w:t>
            </w:r>
            <w:r w:rsidRPr="0055631F">
              <w:rPr>
                <w:rFonts w:ascii="Calibri" w:eastAsia="Calibri" w:hAnsi="Calibri" w:cs="Calibri"/>
                <w:bCs/>
                <w:color w:val="002060"/>
                <w:kern w:val="2"/>
                <w:sz w:val="22"/>
                <w:szCs w:val="22"/>
                <w:lang/>
              </w:rPr>
              <w:t>0</w:t>
            </w:r>
          </w:p>
        </w:tc>
        <w:tc>
          <w:tcPr>
            <w:tcW w:w="4193" w:type="pct"/>
            <w:vAlign w:val="center"/>
          </w:tcPr>
          <w:p w:rsidR="00165503" w:rsidRPr="0055631F" w:rsidRDefault="00D806D2" w:rsidP="003805A3">
            <w:pPr>
              <w:spacing w:after="160" w:line="240" w:lineRule="exact"/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</w:pPr>
            <w:r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  <w:t>Zatv</w:t>
            </w:r>
            <w:r w:rsidR="009327BC"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  <w:t>a</w:t>
            </w:r>
            <w:r>
              <w:rPr>
                <w:rFonts w:ascii="Calibri" w:eastAsia="Calibri" w:hAnsi="Calibri" w:cs="Calibri"/>
                <w:b/>
                <w:color w:val="002060"/>
                <w:kern w:val="2"/>
                <w:sz w:val="22"/>
                <w:szCs w:val="22"/>
                <w:lang/>
              </w:rPr>
              <w:t>ranje</w:t>
            </w:r>
          </w:p>
        </w:tc>
      </w:tr>
    </w:tbl>
    <w:p w:rsidR="00AA556A" w:rsidRPr="0055631F" w:rsidRDefault="00AA556A" w:rsidP="00D87963">
      <w:pPr>
        <w:rPr>
          <w:lang/>
        </w:rPr>
      </w:pPr>
    </w:p>
    <w:sectPr w:rsidR="00AA556A" w:rsidRPr="0055631F" w:rsidSect="00DE4AAE">
      <w:headerReference w:type="first" r:id="rId8"/>
      <w:pgSz w:w="11900" w:h="16840"/>
      <w:pgMar w:top="1710" w:right="964" w:bottom="1418" w:left="964" w:header="73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D3" w:rsidRDefault="004240D3" w:rsidP="0012779D">
      <w:r>
        <w:separator/>
      </w:r>
    </w:p>
  </w:endnote>
  <w:endnote w:type="continuationSeparator" w:id="0">
    <w:p w:rsidR="004240D3" w:rsidRDefault="004240D3" w:rsidP="0012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D3" w:rsidRDefault="004240D3" w:rsidP="0012779D">
      <w:r>
        <w:separator/>
      </w:r>
    </w:p>
  </w:footnote>
  <w:footnote w:type="continuationSeparator" w:id="0">
    <w:p w:rsidR="004240D3" w:rsidRDefault="004240D3" w:rsidP="00127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91" w:rsidRDefault="009327BC" w:rsidP="00A86C91">
    <w:pPr>
      <w:pStyle w:val="Header"/>
    </w:pPr>
    <w:r w:rsidRPr="009327BC">
      <w:rPr>
        <w:rFonts w:ascii="Cambria" w:eastAsia="Calibri" w:hAnsi="Cambria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1864360</wp:posOffset>
          </wp:positionH>
          <wp:positionV relativeFrom="paragraph">
            <wp:posOffset>-172720</wp:posOffset>
          </wp:positionV>
          <wp:extent cx="2247900" cy="747115"/>
          <wp:effectExtent l="0" t="0" r="0" b="0"/>
          <wp:wrapNone/>
          <wp:docPr id="1403174409" name="Picture 1403174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74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C91">
      <w:rPr>
        <w:noProof/>
      </w:rPr>
      <w:t xml:space="preserve">      </w:t>
    </w:r>
  </w:p>
  <w:p w:rsidR="00A86C91" w:rsidRDefault="00A86C91" w:rsidP="009327BC">
    <w:pPr>
      <w:pStyle w:val="Header"/>
      <w:jc w:val="center"/>
    </w:pPr>
  </w:p>
  <w:p w:rsidR="00206B6F" w:rsidRDefault="00206B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5D9"/>
      </v:shape>
    </w:pict>
  </w:numPicBullet>
  <w:abstractNum w:abstractNumId="0">
    <w:nsid w:val="018338E9"/>
    <w:multiLevelType w:val="hybridMultilevel"/>
    <w:tmpl w:val="FCEECFFA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4D501E6"/>
    <w:multiLevelType w:val="hybridMultilevel"/>
    <w:tmpl w:val="EA8456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70E0"/>
    <w:multiLevelType w:val="hybridMultilevel"/>
    <w:tmpl w:val="1A34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1EB5"/>
    <w:multiLevelType w:val="hybridMultilevel"/>
    <w:tmpl w:val="9676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B2995"/>
    <w:multiLevelType w:val="hybridMultilevel"/>
    <w:tmpl w:val="305224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82E4B"/>
    <w:multiLevelType w:val="hybridMultilevel"/>
    <w:tmpl w:val="4BF2FD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26C2E"/>
    <w:multiLevelType w:val="hybridMultilevel"/>
    <w:tmpl w:val="CAC214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D3BCC"/>
    <w:multiLevelType w:val="hybridMultilevel"/>
    <w:tmpl w:val="6F6E3C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B3FA2"/>
    <w:multiLevelType w:val="hybridMultilevel"/>
    <w:tmpl w:val="E1F2AF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E11A4"/>
    <w:multiLevelType w:val="hybridMultilevel"/>
    <w:tmpl w:val="CBF07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AE4D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93F81"/>
    <w:multiLevelType w:val="hybridMultilevel"/>
    <w:tmpl w:val="DA7424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01F16"/>
    <w:multiLevelType w:val="hybridMultilevel"/>
    <w:tmpl w:val="703052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61708"/>
    <w:multiLevelType w:val="hybridMultilevel"/>
    <w:tmpl w:val="A99C3C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15BD3"/>
    <w:multiLevelType w:val="hybridMultilevel"/>
    <w:tmpl w:val="E406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48FF"/>
    <w:multiLevelType w:val="hybridMultilevel"/>
    <w:tmpl w:val="AC3640A4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37347FF9"/>
    <w:multiLevelType w:val="hybridMultilevel"/>
    <w:tmpl w:val="8BDE41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61759"/>
    <w:multiLevelType w:val="hybridMultilevel"/>
    <w:tmpl w:val="B43AC1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30EBE"/>
    <w:multiLevelType w:val="hybridMultilevel"/>
    <w:tmpl w:val="7B68E3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E71C4"/>
    <w:multiLevelType w:val="hybridMultilevel"/>
    <w:tmpl w:val="0FB054D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EE7685"/>
    <w:multiLevelType w:val="hybridMultilevel"/>
    <w:tmpl w:val="93DA87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04245"/>
    <w:multiLevelType w:val="hybridMultilevel"/>
    <w:tmpl w:val="325080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E4470"/>
    <w:multiLevelType w:val="hybridMultilevel"/>
    <w:tmpl w:val="889A08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10E6"/>
    <w:multiLevelType w:val="hybridMultilevel"/>
    <w:tmpl w:val="0DB05FA2"/>
    <w:lvl w:ilvl="0" w:tplc="D23E4A7C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  <w:bdr w:val="nil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97BE3"/>
    <w:multiLevelType w:val="hybridMultilevel"/>
    <w:tmpl w:val="93802FBA"/>
    <w:lvl w:ilvl="0" w:tplc="040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58B9755B"/>
    <w:multiLevelType w:val="hybridMultilevel"/>
    <w:tmpl w:val="1D06F4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17829"/>
    <w:multiLevelType w:val="hybridMultilevel"/>
    <w:tmpl w:val="1908A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4491"/>
    <w:multiLevelType w:val="hybridMultilevel"/>
    <w:tmpl w:val="717648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16EEE"/>
    <w:multiLevelType w:val="hybridMultilevel"/>
    <w:tmpl w:val="CD442D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93F8C"/>
    <w:multiLevelType w:val="hybridMultilevel"/>
    <w:tmpl w:val="338C0F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C3705"/>
    <w:multiLevelType w:val="hybridMultilevel"/>
    <w:tmpl w:val="E7485F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22411"/>
    <w:multiLevelType w:val="hybridMultilevel"/>
    <w:tmpl w:val="A5A08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90FE2"/>
    <w:multiLevelType w:val="hybridMultilevel"/>
    <w:tmpl w:val="1F8A38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57A88"/>
    <w:multiLevelType w:val="hybridMultilevel"/>
    <w:tmpl w:val="24A05A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9538D"/>
    <w:multiLevelType w:val="hybridMultilevel"/>
    <w:tmpl w:val="1C2A00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D3E4C"/>
    <w:multiLevelType w:val="hybridMultilevel"/>
    <w:tmpl w:val="877E7418"/>
    <w:lvl w:ilvl="0" w:tplc="450096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29"/>
  </w:num>
  <w:num w:numId="5">
    <w:abstractNumId w:val="10"/>
  </w:num>
  <w:num w:numId="6">
    <w:abstractNumId w:val="26"/>
  </w:num>
  <w:num w:numId="7">
    <w:abstractNumId w:val="17"/>
  </w:num>
  <w:num w:numId="8">
    <w:abstractNumId w:val="27"/>
  </w:num>
  <w:num w:numId="9">
    <w:abstractNumId w:val="24"/>
  </w:num>
  <w:num w:numId="10">
    <w:abstractNumId w:val="4"/>
  </w:num>
  <w:num w:numId="11">
    <w:abstractNumId w:val="28"/>
  </w:num>
  <w:num w:numId="12">
    <w:abstractNumId w:val="11"/>
  </w:num>
  <w:num w:numId="13">
    <w:abstractNumId w:val="0"/>
  </w:num>
  <w:num w:numId="14">
    <w:abstractNumId w:val="23"/>
  </w:num>
  <w:num w:numId="15">
    <w:abstractNumId w:val="32"/>
  </w:num>
  <w:num w:numId="16">
    <w:abstractNumId w:val="18"/>
  </w:num>
  <w:num w:numId="17">
    <w:abstractNumId w:val="7"/>
  </w:num>
  <w:num w:numId="18">
    <w:abstractNumId w:val="1"/>
  </w:num>
  <w:num w:numId="19">
    <w:abstractNumId w:val="5"/>
  </w:num>
  <w:num w:numId="20">
    <w:abstractNumId w:val="14"/>
  </w:num>
  <w:num w:numId="21">
    <w:abstractNumId w:val="12"/>
  </w:num>
  <w:num w:numId="22">
    <w:abstractNumId w:val="8"/>
  </w:num>
  <w:num w:numId="23">
    <w:abstractNumId w:val="6"/>
  </w:num>
  <w:num w:numId="24">
    <w:abstractNumId w:val="19"/>
  </w:num>
  <w:num w:numId="25">
    <w:abstractNumId w:val="3"/>
  </w:num>
  <w:num w:numId="26">
    <w:abstractNumId w:val="31"/>
  </w:num>
  <w:num w:numId="27">
    <w:abstractNumId w:val="33"/>
  </w:num>
  <w:num w:numId="28">
    <w:abstractNumId w:val="20"/>
  </w:num>
  <w:num w:numId="29">
    <w:abstractNumId w:val="21"/>
  </w:num>
  <w:num w:numId="30">
    <w:abstractNumId w:val="2"/>
  </w:num>
  <w:num w:numId="31">
    <w:abstractNumId w:val="13"/>
  </w:num>
  <w:num w:numId="32">
    <w:abstractNumId w:val="9"/>
  </w:num>
  <w:num w:numId="33">
    <w:abstractNumId w:val="25"/>
  </w:num>
  <w:num w:numId="34">
    <w:abstractNumId w:val="30"/>
  </w:num>
  <w:num w:numId="35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779D"/>
    <w:rsid w:val="00000244"/>
    <w:rsid w:val="00001CA0"/>
    <w:rsid w:val="00022E5A"/>
    <w:rsid w:val="00025CF4"/>
    <w:rsid w:val="00032048"/>
    <w:rsid w:val="00036CFE"/>
    <w:rsid w:val="000442D9"/>
    <w:rsid w:val="000500CE"/>
    <w:rsid w:val="00051724"/>
    <w:rsid w:val="00063EAB"/>
    <w:rsid w:val="00076AFC"/>
    <w:rsid w:val="000A69D5"/>
    <w:rsid w:val="000B4B6B"/>
    <w:rsid w:val="000C083B"/>
    <w:rsid w:val="000C79DC"/>
    <w:rsid w:val="000F6890"/>
    <w:rsid w:val="00107107"/>
    <w:rsid w:val="001137E6"/>
    <w:rsid w:val="00114FEE"/>
    <w:rsid w:val="00115C70"/>
    <w:rsid w:val="00121EE2"/>
    <w:rsid w:val="00122D59"/>
    <w:rsid w:val="0012779D"/>
    <w:rsid w:val="00137DF5"/>
    <w:rsid w:val="00157359"/>
    <w:rsid w:val="0016066F"/>
    <w:rsid w:val="00165503"/>
    <w:rsid w:val="001C2405"/>
    <w:rsid w:val="001D079E"/>
    <w:rsid w:val="001D48D1"/>
    <w:rsid w:val="001F0887"/>
    <w:rsid w:val="001F1AEA"/>
    <w:rsid w:val="001F477D"/>
    <w:rsid w:val="00206B6F"/>
    <w:rsid w:val="00206C9F"/>
    <w:rsid w:val="00234EF2"/>
    <w:rsid w:val="00237636"/>
    <w:rsid w:val="00260D43"/>
    <w:rsid w:val="00261768"/>
    <w:rsid w:val="002679D9"/>
    <w:rsid w:val="00272B80"/>
    <w:rsid w:val="00282D15"/>
    <w:rsid w:val="00296955"/>
    <w:rsid w:val="002C10B8"/>
    <w:rsid w:val="002C59FA"/>
    <w:rsid w:val="002E347E"/>
    <w:rsid w:val="002F1EC2"/>
    <w:rsid w:val="00301DA1"/>
    <w:rsid w:val="00316137"/>
    <w:rsid w:val="00317370"/>
    <w:rsid w:val="003227B0"/>
    <w:rsid w:val="003414BC"/>
    <w:rsid w:val="00342826"/>
    <w:rsid w:val="00347630"/>
    <w:rsid w:val="00356C48"/>
    <w:rsid w:val="00372FDE"/>
    <w:rsid w:val="00375A38"/>
    <w:rsid w:val="00377804"/>
    <w:rsid w:val="003805A3"/>
    <w:rsid w:val="003967BD"/>
    <w:rsid w:val="00397B94"/>
    <w:rsid w:val="003A1B1D"/>
    <w:rsid w:val="003C4F76"/>
    <w:rsid w:val="003E7184"/>
    <w:rsid w:val="0041098A"/>
    <w:rsid w:val="004240D3"/>
    <w:rsid w:val="004447B2"/>
    <w:rsid w:val="004473E2"/>
    <w:rsid w:val="00497D66"/>
    <w:rsid w:val="004B62CD"/>
    <w:rsid w:val="004C1C32"/>
    <w:rsid w:val="004E20AF"/>
    <w:rsid w:val="004F2D77"/>
    <w:rsid w:val="004F545B"/>
    <w:rsid w:val="00522AB4"/>
    <w:rsid w:val="00533EB4"/>
    <w:rsid w:val="0053588E"/>
    <w:rsid w:val="0054310A"/>
    <w:rsid w:val="0054558B"/>
    <w:rsid w:val="0055631F"/>
    <w:rsid w:val="00573CA4"/>
    <w:rsid w:val="0058149D"/>
    <w:rsid w:val="00587901"/>
    <w:rsid w:val="005A0158"/>
    <w:rsid w:val="005B35FE"/>
    <w:rsid w:val="005B4766"/>
    <w:rsid w:val="005E31E8"/>
    <w:rsid w:val="005F1D1A"/>
    <w:rsid w:val="005F38C0"/>
    <w:rsid w:val="005F50DE"/>
    <w:rsid w:val="00601FB0"/>
    <w:rsid w:val="006127E7"/>
    <w:rsid w:val="00613F9A"/>
    <w:rsid w:val="00620E39"/>
    <w:rsid w:val="0062591A"/>
    <w:rsid w:val="0063204E"/>
    <w:rsid w:val="006429F5"/>
    <w:rsid w:val="0068257D"/>
    <w:rsid w:val="00686238"/>
    <w:rsid w:val="0069598E"/>
    <w:rsid w:val="00697083"/>
    <w:rsid w:val="006B6949"/>
    <w:rsid w:val="006C707E"/>
    <w:rsid w:val="006D2293"/>
    <w:rsid w:val="006D2AD6"/>
    <w:rsid w:val="006D4A43"/>
    <w:rsid w:val="006D4DED"/>
    <w:rsid w:val="006E0D14"/>
    <w:rsid w:val="006E15A6"/>
    <w:rsid w:val="006E3A6E"/>
    <w:rsid w:val="006E75AC"/>
    <w:rsid w:val="0070130A"/>
    <w:rsid w:val="00705853"/>
    <w:rsid w:val="00705C55"/>
    <w:rsid w:val="007331B3"/>
    <w:rsid w:val="00736BEA"/>
    <w:rsid w:val="00760A38"/>
    <w:rsid w:val="00790A44"/>
    <w:rsid w:val="007A7E0A"/>
    <w:rsid w:val="007C2C15"/>
    <w:rsid w:val="007E6EE0"/>
    <w:rsid w:val="007F1BA3"/>
    <w:rsid w:val="007F60CF"/>
    <w:rsid w:val="00806DCB"/>
    <w:rsid w:val="008176B2"/>
    <w:rsid w:val="00822FAA"/>
    <w:rsid w:val="008326C8"/>
    <w:rsid w:val="00835F49"/>
    <w:rsid w:val="00841E56"/>
    <w:rsid w:val="008454DE"/>
    <w:rsid w:val="008632B4"/>
    <w:rsid w:val="00866F0B"/>
    <w:rsid w:val="0087090B"/>
    <w:rsid w:val="008803F2"/>
    <w:rsid w:val="0088236E"/>
    <w:rsid w:val="00891AF9"/>
    <w:rsid w:val="00892C49"/>
    <w:rsid w:val="00894C11"/>
    <w:rsid w:val="00895AAD"/>
    <w:rsid w:val="008A6F32"/>
    <w:rsid w:val="008B7339"/>
    <w:rsid w:val="008B7A46"/>
    <w:rsid w:val="008C6878"/>
    <w:rsid w:val="008E2B7E"/>
    <w:rsid w:val="0090672F"/>
    <w:rsid w:val="009101B9"/>
    <w:rsid w:val="009327BC"/>
    <w:rsid w:val="00934427"/>
    <w:rsid w:val="00944720"/>
    <w:rsid w:val="0095265B"/>
    <w:rsid w:val="00954EDD"/>
    <w:rsid w:val="00965073"/>
    <w:rsid w:val="00970694"/>
    <w:rsid w:val="009D0969"/>
    <w:rsid w:val="009D3554"/>
    <w:rsid w:val="00A20A44"/>
    <w:rsid w:val="00A40958"/>
    <w:rsid w:val="00A45364"/>
    <w:rsid w:val="00A55077"/>
    <w:rsid w:val="00A57A9C"/>
    <w:rsid w:val="00A64E3B"/>
    <w:rsid w:val="00A676BF"/>
    <w:rsid w:val="00A86541"/>
    <w:rsid w:val="00A86C91"/>
    <w:rsid w:val="00AA424F"/>
    <w:rsid w:val="00AA556A"/>
    <w:rsid w:val="00AA788C"/>
    <w:rsid w:val="00AB0D61"/>
    <w:rsid w:val="00AB7210"/>
    <w:rsid w:val="00AC1A6C"/>
    <w:rsid w:val="00AD0457"/>
    <w:rsid w:val="00AD51C8"/>
    <w:rsid w:val="00AE3218"/>
    <w:rsid w:val="00AE40F4"/>
    <w:rsid w:val="00AF37EC"/>
    <w:rsid w:val="00AF4BCC"/>
    <w:rsid w:val="00AF6EF5"/>
    <w:rsid w:val="00B108C9"/>
    <w:rsid w:val="00B11083"/>
    <w:rsid w:val="00B15509"/>
    <w:rsid w:val="00B17112"/>
    <w:rsid w:val="00B31D78"/>
    <w:rsid w:val="00B33AE4"/>
    <w:rsid w:val="00B34BA8"/>
    <w:rsid w:val="00B43D09"/>
    <w:rsid w:val="00B43F24"/>
    <w:rsid w:val="00B73FD2"/>
    <w:rsid w:val="00B7487A"/>
    <w:rsid w:val="00B869C3"/>
    <w:rsid w:val="00BE5721"/>
    <w:rsid w:val="00BF11FA"/>
    <w:rsid w:val="00BF34D9"/>
    <w:rsid w:val="00BF428D"/>
    <w:rsid w:val="00BF54FF"/>
    <w:rsid w:val="00BF6AFF"/>
    <w:rsid w:val="00C0571D"/>
    <w:rsid w:val="00C16385"/>
    <w:rsid w:val="00C16E75"/>
    <w:rsid w:val="00C27C18"/>
    <w:rsid w:val="00C50F90"/>
    <w:rsid w:val="00C51808"/>
    <w:rsid w:val="00C55AFB"/>
    <w:rsid w:val="00C55F5C"/>
    <w:rsid w:val="00C90591"/>
    <w:rsid w:val="00C9263B"/>
    <w:rsid w:val="00CB0FCC"/>
    <w:rsid w:val="00CC6E83"/>
    <w:rsid w:val="00CD5CD2"/>
    <w:rsid w:val="00CD7AD7"/>
    <w:rsid w:val="00CF4C38"/>
    <w:rsid w:val="00D03045"/>
    <w:rsid w:val="00D05AA2"/>
    <w:rsid w:val="00D25E7F"/>
    <w:rsid w:val="00D434C7"/>
    <w:rsid w:val="00D60DDE"/>
    <w:rsid w:val="00D6155E"/>
    <w:rsid w:val="00D62011"/>
    <w:rsid w:val="00D62AA7"/>
    <w:rsid w:val="00D806D2"/>
    <w:rsid w:val="00D81D7A"/>
    <w:rsid w:val="00D84107"/>
    <w:rsid w:val="00D87963"/>
    <w:rsid w:val="00DA47AC"/>
    <w:rsid w:val="00DB0F66"/>
    <w:rsid w:val="00DB64D1"/>
    <w:rsid w:val="00DB6978"/>
    <w:rsid w:val="00DC35D7"/>
    <w:rsid w:val="00DC7D79"/>
    <w:rsid w:val="00DD12A0"/>
    <w:rsid w:val="00DE4AAE"/>
    <w:rsid w:val="00DF7D29"/>
    <w:rsid w:val="00E145BE"/>
    <w:rsid w:val="00E24445"/>
    <w:rsid w:val="00E33647"/>
    <w:rsid w:val="00E449B8"/>
    <w:rsid w:val="00E55121"/>
    <w:rsid w:val="00E56363"/>
    <w:rsid w:val="00E65375"/>
    <w:rsid w:val="00E70BF5"/>
    <w:rsid w:val="00E72C56"/>
    <w:rsid w:val="00E803D7"/>
    <w:rsid w:val="00E80E75"/>
    <w:rsid w:val="00EB481B"/>
    <w:rsid w:val="00EC48F0"/>
    <w:rsid w:val="00EC4941"/>
    <w:rsid w:val="00ED1008"/>
    <w:rsid w:val="00ED1127"/>
    <w:rsid w:val="00ED5B5E"/>
    <w:rsid w:val="00EE1EFD"/>
    <w:rsid w:val="00EE56BB"/>
    <w:rsid w:val="00EF7F90"/>
    <w:rsid w:val="00F03C05"/>
    <w:rsid w:val="00F17F9D"/>
    <w:rsid w:val="00F25FF4"/>
    <w:rsid w:val="00F276A1"/>
    <w:rsid w:val="00F27BB4"/>
    <w:rsid w:val="00F31957"/>
    <w:rsid w:val="00F34019"/>
    <w:rsid w:val="00F46D86"/>
    <w:rsid w:val="00F4780A"/>
    <w:rsid w:val="00F5354A"/>
    <w:rsid w:val="00F56E91"/>
    <w:rsid w:val="00F60F79"/>
    <w:rsid w:val="00F67A25"/>
    <w:rsid w:val="00F851C3"/>
    <w:rsid w:val="00FB63D1"/>
    <w:rsid w:val="00FC35B6"/>
    <w:rsid w:val="00FD7A70"/>
    <w:rsid w:val="00FE166F"/>
    <w:rsid w:val="00FE5448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277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779D"/>
  </w:style>
  <w:style w:type="paragraph" w:styleId="Footer">
    <w:name w:val="footer"/>
    <w:basedOn w:val="Normal"/>
    <w:link w:val="FooterChar"/>
    <w:uiPriority w:val="99"/>
    <w:unhideWhenUsed/>
    <w:rsid w:val="001277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79D"/>
  </w:style>
  <w:style w:type="paragraph" w:styleId="NormalWeb">
    <w:name w:val="Normal (Web)"/>
    <w:basedOn w:val="Normal"/>
    <w:uiPriority w:val="99"/>
    <w:unhideWhenUsed/>
    <w:rsid w:val="0012779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Title">
    <w:name w:val="Title"/>
    <w:basedOn w:val="Normal"/>
    <w:link w:val="TitleChar"/>
    <w:uiPriority w:val="10"/>
    <w:qFormat/>
    <w:rsid w:val="0062591A"/>
    <w:pPr>
      <w:jc w:val="center"/>
    </w:pPr>
    <w:rPr>
      <w:rFonts w:ascii="Arial" w:eastAsiaTheme="minorEastAsia" w:hAnsi="Arial" w:cs="Times New Roman"/>
      <w:sz w:val="36"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10"/>
    <w:rsid w:val="0062591A"/>
    <w:rPr>
      <w:rFonts w:ascii="Arial" w:eastAsiaTheme="minorEastAsia" w:hAnsi="Arial" w:cs="Times New Roman"/>
      <w:sz w:val="36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62591A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62591A"/>
    <w:pPr>
      <w:tabs>
        <w:tab w:val="left" w:pos="284"/>
        <w:tab w:val="left" w:pos="7371"/>
      </w:tabs>
      <w:spacing w:after="60"/>
      <w:ind w:left="284" w:hanging="284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591A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1Einrckung">
    <w:name w:val="1. Einrückung"/>
    <w:basedOn w:val="Normal"/>
    <w:qFormat/>
    <w:rsid w:val="0062591A"/>
    <w:pPr>
      <w:tabs>
        <w:tab w:val="left" w:pos="425"/>
        <w:tab w:val="left" w:pos="851"/>
        <w:tab w:val="left" w:pos="7371"/>
      </w:tabs>
      <w:spacing w:before="120" w:after="120"/>
      <w:ind w:left="425" w:hanging="425"/>
    </w:pPr>
    <w:rPr>
      <w:rFonts w:ascii="Arial" w:eastAsia="Times New Roman" w:hAnsi="Arial" w:cs="Times New Roman"/>
      <w:sz w:val="22"/>
      <w:szCs w:val="20"/>
      <w:lang w:eastAsia="de-DE"/>
    </w:rPr>
  </w:style>
  <w:style w:type="character" w:styleId="PageNumber">
    <w:name w:val="page number"/>
    <w:basedOn w:val="DefaultParagraphFont"/>
    <w:rsid w:val="0062591A"/>
  </w:style>
  <w:style w:type="character" w:styleId="Hyperlink">
    <w:name w:val="Hyperlink"/>
    <w:basedOn w:val="DefaultParagraphFont"/>
    <w:rsid w:val="0062591A"/>
    <w:rPr>
      <w:color w:val="0000FF"/>
      <w:u w:val="single"/>
    </w:rPr>
  </w:style>
  <w:style w:type="table" w:styleId="TableGrid">
    <w:name w:val="Table Grid"/>
    <w:basedOn w:val="TableNormal"/>
    <w:uiPriority w:val="39"/>
    <w:rsid w:val="0062591A"/>
    <w:pPr>
      <w:tabs>
        <w:tab w:val="left" w:pos="851"/>
        <w:tab w:val="left" w:pos="7371"/>
      </w:tabs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">
    <w:name w:val="Tabelle"/>
    <w:basedOn w:val="Normal"/>
    <w:link w:val="TabelleZchn"/>
    <w:uiPriority w:val="99"/>
    <w:rsid w:val="0062591A"/>
    <w:pPr>
      <w:tabs>
        <w:tab w:val="left" w:pos="851"/>
        <w:tab w:val="left" w:pos="7371"/>
      </w:tabs>
      <w:spacing w:before="60" w:after="60"/>
    </w:pPr>
    <w:rPr>
      <w:rFonts w:ascii="Arial" w:eastAsia="Times New Roman" w:hAnsi="Arial" w:cs="Times New Roman"/>
      <w:sz w:val="20"/>
      <w:szCs w:val="20"/>
      <w:lang w:val="en-US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62591A"/>
    <w:pPr>
      <w:spacing w:before="60" w:after="60"/>
    </w:pPr>
    <w:rPr>
      <w:rFonts w:ascii="Arial" w:eastAsia="Times New Roman" w:hAnsi="Arial" w:cs="Times New Roman"/>
      <w:sz w:val="22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591A"/>
    <w:rPr>
      <w:rFonts w:ascii="Arial" w:eastAsia="Times New Roman" w:hAnsi="Arial" w:cs="Times New Roman"/>
      <w:sz w:val="22"/>
      <w:lang w:eastAsia="de-DE"/>
    </w:rPr>
  </w:style>
  <w:style w:type="character" w:customStyle="1" w:styleId="TabelleZchn">
    <w:name w:val="Tabelle Zchn"/>
    <w:link w:val="Tabelle"/>
    <w:uiPriority w:val="99"/>
    <w:locked/>
    <w:rsid w:val="0062591A"/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broodtekst">
    <w:name w:val="broodtekst"/>
    <w:basedOn w:val="Normal"/>
    <w:link w:val="broodtekstChar"/>
    <w:rsid w:val="0062591A"/>
    <w:rPr>
      <w:rFonts w:ascii="Times New Roman" w:eastAsia="Times New Roman" w:hAnsi="Times New Roman" w:cs="Times New Roman"/>
    </w:rPr>
  </w:style>
  <w:style w:type="character" w:customStyle="1" w:styleId="broodtekstChar">
    <w:name w:val="broodtekst Char"/>
    <w:link w:val="broodtekst"/>
    <w:locked/>
    <w:rsid w:val="0062591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7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C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EBCD-3A25-4025-AB80-E6858B2E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sanja.popovic</cp:lastModifiedBy>
  <cp:revision>2</cp:revision>
  <dcterms:created xsi:type="dcterms:W3CDTF">2023-11-27T13:15:00Z</dcterms:created>
  <dcterms:modified xsi:type="dcterms:W3CDTF">2023-11-27T13:15:00Z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dba0a6f70f1ee9fd9e4b6b394c29949e87332f8b73646db988cc228be2e9f7f7</vt:lpwstr>
  </property>
</Properties>
</file>