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C" w:rsidRDefault="00944DC5" w:rsidP="006761CC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762125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35" cy="72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53" w:rsidRPr="00423B53" w:rsidRDefault="00944DC5" w:rsidP="00423B53">
      <w:pPr>
        <w:jc w:val="center"/>
        <w:rPr>
          <w:rFonts w:ascii="Cambria" w:hAnsi="Cambria"/>
          <w:b/>
          <w:i/>
          <w:color w:val="2F5496" w:themeColor="accent5" w:themeShade="BF"/>
          <w:sz w:val="32"/>
          <w:szCs w:val="32"/>
          <w:lang w:val="sr-Latn-CS"/>
        </w:rPr>
      </w:pPr>
      <w:r w:rsidRPr="00423B53">
        <w:rPr>
          <w:rFonts w:ascii="Cambria" w:hAnsi="Cambria"/>
          <w:b/>
          <w:i/>
          <w:color w:val="2F5496" w:themeColor="accent5" w:themeShade="BF"/>
          <w:sz w:val="32"/>
          <w:szCs w:val="32"/>
        </w:rPr>
        <w:t>Skup</w:t>
      </w:r>
      <w:r w:rsidRPr="00423B53">
        <w:rPr>
          <w:rFonts w:ascii="Cambria" w:hAnsi="Cambria"/>
          <w:b/>
          <w:i/>
          <w:color w:val="2F5496" w:themeColor="accent5" w:themeShade="BF"/>
          <w:sz w:val="32"/>
          <w:szCs w:val="32"/>
          <w:lang w:val="sr-Latn-CS"/>
        </w:rPr>
        <w:t>ština Glavnog grada Podgorica</w:t>
      </w:r>
    </w:p>
    <w:p w:rsidR="00944DC5" w:rsidRDefault="00944DC5" w:rsidP="00944DC5"/>
    <w:p w:rsidR="00AB051D" w:rsidRPr="00EB041F" w:rsidRDefault="002B0788" w:rsidP="00423B53">
      <w:pPr>
        <w:jc w:val="center"/>
        <w:rPr>
          <w:rFonts w:ascii="Cambria" w:hAnsi="Cambria"/>
          <w:color w:val="2F5496" w:themeColor="accent5" w:themeShade="BF"/>
          <w:sz w:val="24"/>
          <w:szCs w:val="24"/>
          <w:lang w:val="sr-Latn-CS"/>
        </w:rPr>
      </w:pPr>
      <w:r w:rsidRPr="00423B53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Panel diskusija na temu</w:t>
      </w:r>
      <w:r w:rsidR="00944DC5" w:rsidRPr="00423B53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</w:t>
      </w:r>
      <w:r w:rsidR="00944DC5" w:rsidRPr="00423B53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„</w:t>
      </w:r>
      <w:r w:rsidR="00C63D70" w:rsidRPr="00423B53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Vršnjačko n</w:t>
      </w:r>
      <w:r w:rsidR="00CA3B4A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 xml:space="preserve">asilje- PREPOZNAJMO I REAGUJMO </w:t>
      </w:r>
      <w:r w:rsidR="00C63D70" w:rsidRPr="00423B53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ZAJEDNO</w:t>
      </w:r>
      <w:r w:rsidR="00944DC5" w:rsidRPr="00423B53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“</w:t>
      </w:r>
      <w:r w:rsidR="00944DC5" w:rsidRPr="00423B53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br/>
      </w:r>
      <w:r w:rsidR="00944DC5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>- 2</w:t>
      </w:r>
      <w:r w:rsidR="00C63D70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 xml:space="preserve">3. februar </w:t>
      </w:r>
      <w:r w:rsidR="00944DC5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>202</w:t>
      </w:r>
      <w:r w:rsidR="00C63D70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>4</w:t>
      </w:r>
      <w:r w:rsidR="00944DC5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 xml:space="preserve">. godine </w:t>
      </w:r>
      <w:r w:rsidR="00AB051D" w:rsidRPr="00423B53">
        <w:rPr>
          <w:rFonts w:ascii="Cambria" w:hAnsi="Cambria"/>
          <w:color w:val="2F5496" w:themeColor="accent5" w:themeShade="BF"/>
          <w:sz w:val="24"/>
          <w:szCs w:val="24"/>
          <w:lang w:val="sr-Latn-CS"/>
        </w:rPr>
        <w:t>–</w:t>
      </w:r>
    </w:p>
    <w:p w:rsidR="00944DC5" w:rsidRDefault="00284D42" w:rsidP="00944DC5">
      <w:pPr>
        <w:jc w:val="center"/>
        <w:rPr>
          <w:rFonts w:ascii="Cambria" w:hAnsi="Cambria"/>
          <w:b/>
          <w:color w:val="2F5496" w:themeColor="accent5" w:themeShade="BF"/>
          <w:sz w:val="32"/>
          <w:szCs w:val="32"/>
          <w:lang w:val="sr-Latn-CS"/>
        </w:rPr>
      </w:pPr>
      <w:r w:rsidRPr="00423B53">
        <w:rPr>
          <w:rFonts w:ascii="Cambria" w:hAnsi="Cambria"/>
          <w:b/>
          <w:color w:val="2F5496" w:themeColor="accent5" w:themeShade="BF"/>
          <w:sz w:val="32"/>
          <w:szCs w:val="32"/>
          <w:lang w:val="sr-Latn-CS"/>
        </w:rPr>
        <w:t>Nacrt programa</w:t>
      </w:r>
    </w:p>
    <w:p w:rsidR="00423B53" w:rsidRPr="00423B53" w:rsidRDefault="00423B53" w:rsidP="00944DC5">
      <w:pPr>
        <w:jc w:val="center"/>
        <w:rPr>
          <w:rFonts w:ascii="Cambria" w:hAnsi="Cambria"/>
          <w:b/>
          <w:color w:val="2F5496" w:themeColor="accent5" w:themeShade="BF"/>
          <w:sz w:val="32"/>
          <w:szCs w:val="32"/>
          <w:lang w:val="sr-Latn-CS"/>
        </w:rPr>
      </w:pPr>
    </w:p>
    <w:p w:rsidR="00944DC5" w:rsidRPr="00423B53" w:rsidRDefault="00836961" w:rsidP="00944DC5">
      <w:pPr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Petak </w:t>
      </w:r>
      <w:r w:rsidR="00423B53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, 23. februar 2024. god.</w:t>
      </w:r>
    </w:p>
    <w:p w:rsidR="00AB051D" w:rsidRPr="0041080B" w:rsidRDefault="00AB051D" w:rsidP="00944DC5">
      <w:pPr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</w:p>
    <w:p w:rsidR="00944DC5" w:rsidRPr="0041080B" w:rsidRDefault="00944DC5" w:rsidP="00944DC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10.30 – 11.</w:t>
      </w:r>
      <w:r w:rsidR="00AB051D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00             </w:t>
      </w: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Dolazak učesnika</w:t>
      </w:r>
    </w:p>
    <w:p w:rsidR="00AB051D" w:rsidRPr="0041080B" w:rsidRDefault="00AB051D" w:rsidP="00AB051D">
      <w:pPr>
        <w:pStyle w:val="ListParagraph"/>
        <w:ind w:left="360"/>
        <w:jc w:val="both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</w:p>
    <w:p w:rsidR="00AB051D" w:rsidRPr="0041080B" w:rsidRDefault="00AB051D" w:rsidP="00AB051D">
      <w:pPr>
        <w:pStyle w:val="ListParagraph"/>
        <w:numPr>
          <w:ilvl w:val="0"/>
          <w:numId w:val="1"/>
        </w:numPr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11.00 – 11.1</w:t>
      </w:r>
      <w:r w:rsidR="00AA2727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0</w:t>
      </w: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          </w:t>
      </w: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Početak programa</w:t>
      </w:r>
      <w:r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br/>
      </w: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                                       -Pozdravne riječi </w:t>
      </w:r>
      <w:r w:rsidR="00D7339B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 xml:space="preserve">dr </w:t>
      </w: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Jelene</w:t>
      </w:r>
      <w:r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t xml:space="preserve"> </w:t>
      </w: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Borovinić Bojović</w:t>
      </w: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-</w:t>
      </w: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br/>
        <w:t xml:space="preserve">                                         </w:t>
      </w:r>
      <w:r w:rsidR="00D7339B"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t>p</w:t>
      </w:r>
      <w:r w:rsidR="001F3EA5"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t>redsjednic</w:t>
      </w:r>
      <w:r w:rsidR="00D7339B"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t>e</w:t>
      </w:r>
      <w:r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t xml:space="preserve"> Skupštine Glavnog grada Podgorica</w:t>
      </w:r>
    </w:p>
    <w:p w:rsidR="00284D42" w:rsidRPr="0041080B" w:rsidRDefault="00284D42" w:rsidP="00284D42">
      <w:pPr>
        <w:pStyle w:val="ListParagraph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</w:p>
    <w:p w:rsidR="00284D42" w:rsidRPr="0041080B" w:rsidRDefault="00284D42" w:rsidP="00284D42">
      <w:pPr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 xml:space="preserve">Emitovanje </w:t>
      </w:r>
      <w:r w:rsidR="00C63D70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dva socijalna eksperimenta</w:t>
      </w:r>
      <w:r w:rsidR="00EB041F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 xml:space="preserve"> Udruženja Roditelji na temu  ,,Vršnjačko nasilje</w:t>
      </w:r>
      <w:r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“</w:t>
      </w:r>
    </w:p>
    <w:p w:rsidR="00284D42" w:rsidRPr="0041080B" w:rsidRDefault="00284D42" w:rsidP="00284D42">
      <w:pPr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Pauza </w:t>
      </w:r>
      <w:r w:rsidR="004F3DA7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5</w:t>
      </w: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min</w:t>
      </w:r>
    </w:p>
    <w:p w:rsidR="00284D42" w:rsidRPr="0041080B" w:rsidRDefault="00284D42" w:rsidP="00284D42">
      <w:pPr>
        <w:pStyle w:val="ListParagraph"/>
        <w:ind w:left="360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</w:p>
    <w:p w:rsidR="00AB051D" w:rsidRPr="0041080B" w:rsidRDefault="00AB051D" w:rsidP="00AB051D">
      <w:pPr>
        <w:pStyle w:val="ListParagraph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</w:p>
    <w:p w:rsidR="00EB041F" w:rsidRPr="0041080B" w:rsidRDefault="00AA2727" w:rsidP="00EB041F">
      <w:pPr>
        <w:pStyle w:val="ListParagraph"/>
        <w:numPr>
          <w:ilvl w:val="0"/>
          <w:numId w:val="1"/>
        </w:numPr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11.</w:t>
      </w:r>
      <w:r w:rsidR="00284D42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45</w:t>
      </w:r>
      <w:r w:rsidR="00AB051D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-  1</w:t>
      </w:r>
      <w:r w:rsidR="00284D42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3.00</w:t>
      </w:r>
      <w:r w:rsidR="00AB051D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            </w:t>
      </w:r>
      <w:r w:rsidR="006739BA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P</w:t>
      </w:r>
      <w:r w:rsidR="002B0788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 xml:space="preserve">anel diskusija </w:t>
      </w:r>
      <w:r w:rsidR="00AB051D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„</w:t>
      </w:r>
      <w:r w:rsidR="00EB041F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Vršnjačko nasilje</w:t>
      </w:r>
      <w:r w:rsidR="00AB051D" w:rsidRPr="0041080B"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  <w:t>“</w:t>
      </w:r>
      <w:r w:rsidR="00AB051D" w:rsidRPr="0041080B">
        <w:rPr>
          <w:rFonts w:ascii="Cambria" w:hAnsi="Cambria"/>
          <w:i/>
          <w:color w:val="2F5496" w:themeColor="accent5" w:themeShade="BF"/>
          <w:sz w:val="28"/>
          <w:szCs w:val="28"/>
          <w:lang w:val="sr-Latn-CS"/>
        </w:rPr>
        <w:br/>
      </w:r>
      <w:r w:rsidR="00AB051D"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                            </w:t>
      </w:r>
      <w:r w:rsidR="00B574A1"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    </w:t>
      </w:r>
      <w:r w:rsidR="00AB051D"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(Multimedijalna sala Skupštine Glavnog grada Podgorica</w:t>
      </w:r>
    </w:p>
    <w:p w:rsidR="00EB041F" w:rsidRPr="0041080B" w:rsidRDefault="00EB041F" w:rsidP="00EB041F">
      <w:pPr>
        <w:pStyle w:val="ListParagraph"/>
        <w:ind w:left="360"/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</w:p>
    <w:p w:rsidR="00EB041F" w:rsidRPr="0041080B" w:rsidRDefault="00AB051D" w:rsidP="00EB041F">
      <w:pPr>
        <w:ind w:left="360"/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Učesnici:</w:t>
      </w:r>
      <w:r w:rsidR="00B574A1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   </w:t>
      </w:r>
    </w:p>
    <w:p w:rsidR="00AB051D" w:rsidRPr="0041080B" w:rsidRDefault="00EB041F" w:rsidP="00EB041F">
      <w:pPr>
        <w:pStyle w:val="ListParagraph"/>
        <w:numPr>
          <w:ilvl w:val="0"/>
          <w:numId w:val="4"/>
        </w:numPr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Dr </w:t>
      </w:r>
      <w:r w:rsidR="00B574A1"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 xml:space="preserve"> Jelena Borovinić Bojović, </w:t>
      </w:r>
      <w:r w:rsidR="00B574A1"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predsjednica Skupštine Glavnog grada Podgorica</w:t>
      </w:r>
      <w:r w:rsidR="001530DF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,</w:t>
      </w:r>
    </w:p>
    <w:p w:rsidR="00EB041F" w:rsidRPr="0041080B" w:rsidRDefault="00EB041F" w:rsidP="00EB041F">
      <w:pPr>
        <w:pStyle w:val="ListParagraph"/>
        <w:numPr>
          <w:ilvl w:val="0"/>
          <w:numId w:val="4"/>
        </w:numPr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Prof. dr Anđela Jakšić Stojanović</w:t>
      </w: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, ministarka</w:t>
      </w:r>
      <w:r w:rsidR="001530DF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,</w:t>
      </w:r>
    </w:p>
    <w:p w:rsidR="00EB041F" w:rsidRPr="001530DF" w:rsidRDefault="001530DF" w:rsidP="001530DF">
      <w:pPr>
        <w:pStyle w:val="ListParagraph"/>
        <w:numPr>
          <w:ilvl w:val="0"/>
          <w:numId w:val="4"/>
        </w:numPr>
        <w:rPr>
          <w:rFonts w:ascii="Cambria" w:hAnsi="Cambria"/>
          <w:color w:val="2E74B5" w:themeColor="accent1" w:themeShade="BF"/>
          <w:sz w:val="28"/>
          <w:szCs w:val="28"/>
        </w:rPr>
      </w:pPr>
      <w:r w:rsidRPr="001530DF">
        <w:rPr>
          <w:rFonts w:ascii="Cambria" w:hAnsi="Cambria"/>
          <w:b/>
          <w:color w:val="2E74B5" w:themeColor="accent1" w:themeShade="BF"/>
          <w:sz w:val="28"/>
          <w:szCs w:val="28"/>
        </w:rPr>
        <w:lastRenderedPageBreak/>
        <w:t xml:space="preserve">Nikola </w:t>
      </w:r>
      <w:proofErr w:type="spellStart"/>
      <w:r w:rsidRPr="001530DF">
        <w:rPr>
          <w:rFonts w:ascii="Cambria" w:hAnsi="Cambria"/>
          <w:b/>
          <w:color w:val="2E74B5" w:themeColor="accent1" w:themeShade="BF"/>
          <w:sz w:val="28"/>
          <w:szCs w:val="28"/>
        </w:rPr>
        <w:t>Vulić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koo</w:t>
      </w:r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rdinator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programa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za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razvoj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1530DF">
        <w:rPr>
          <w:rFonts w:ascii="Cambria" w:hAnsi="Cambria"/>
          <w:color w:val="2E74B5" w:themeColor="accent1" w:themeShade="BF"/>
          <w:sz w:val="28"/>
          <w:szCs w:val="28"/>
          <w:shd w:val="clear" w:color="auto" w:fill="FFFFFF"/>
        </w:rPr>
        <w:t>adolescenata</w:t>
      </w:r>
      <w:proofErr w:type="spellEnd"/>
      <w:r w:rsidRPr="001530DF">
        <w:rPr>
          <w:rFonts w:ascii="Cambria" w:hAnsi="Cambria"/>
          <w:color w:val="2E74B5" w:themeColor="accent1" w:themeShade="BF"/>
          <w:sz w:val="28"/>
          <w:szCs w:val="28"/>
        </w:rPr>
        <w:t xml:space="preserve"> u UNICEF-u,</w:t>
      </w:r>
    </w:p>
    <w:p w:rsidR="00210A8E" w:rsidRPr="001530DF" w:rsidRDefault="0074798C" w:rsidP="00D7339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</w:pPr>
      <w:r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Milica Pušonjić</w:t>
      </w:r>
      <w:r w:rsidR="00AC6A27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 xml:space="preserve">, </w:t>
      </w:r>
      <w:r w:rsidR="00AC6A27" w:rsidRPr="00AC6A27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psihološkinja OŠ ,,Savo Pejanović“</w:t>
      </w:r>
    </w:p>
    <w:p w:rsidR="00EB041F" w:rsidRPr="001530DF" w:rsidRDefault="0074798C" w:rsidP="00D7339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color w:val="2E74B5" w:themeColor="accent1" w:themeShade="BF"/>
          <w:sz w:val="28"/>
          <w:szCs w:val="28"/>
          <w:lang w:val="sr-Latn-CS"/>
        </w:rPr>
      </w:pPr>
      <w:r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Kristina Miha</w:t>
      </w:r>
      <w:r w:rsidR="00EB041F"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i</w:t>
      </w:r>
      <w:r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l</w:t>
      </w:r>
      <w:r w:rsidR="00EB041F"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ović</w:t>
      </w:r>
      <w:r w:rsidR="00210A8E"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, izvršna direktorica U</w:t>
      </w:r>
      <w:r w:rsidR="00EB041F"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druženja Roditelji</w:t>
      </w:r>
      <w:r w:rsidR="001530DF"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,</w:t>
      </w:r>
    </w:p>
    <w:p w:rsidR="006761CC" w:rsidRDefault="00B574A1" w:rsidP="00D7339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color w:val="2E74B5" w:themeColor="accent1" w:themeShade="BF"/>
          <w:sz w:val="28"/>
          <w:szCs w:val="28"/>
          <w:lang w:val="sr-Latn-CS"/>
        </w:rPr>
      </w:pPr>
      <w:r w:rsidRPr="001530DF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>Maja Raičević</w:t>
      </w:r>
      <w:r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, Izvršna di</w:t>
      </w:r>
      <w:r w:rsidR="002B0788"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rektorica Centra za ženska prava</w:t>
      </w:r>
      <w:r w:rsidR="001530DF" w:rsidRPr="001530DF">
        <w:rPr>
          <w:rFonts w:ascii="Cambria" w:hAnsi="Cambria"/>
          <w:color w:val="2E74B5" w:themeColor="accent1" w:themeShade="BF"/>
          <w:sz w:val="28"/>
          <w:szCs w:val="28"/>
          <w:lang w:val="sr-Latn-CS"/>
        </w:rPr>
        <w:t>,</w:t>
      </w:r>
    </w:p>
    <w:p w:rsidR="00A37373" w:rsidRPr="00892415" w:rsidRDefault="00A37373" w:rsidP="00A3737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color w:val="2E74B5" w:themeColor="accent1" w:themeShade="BF"/>
          <w:sz w:val="28"/>
          <w:szCs w:val="28"/>
          <w:lang w:val="sr-Latn-CS"/>
        </w:rPr>
      </w:pPr>
      <w:r w:rsidRPr="00892415">
        <w:rPr>
          <w:rFonts w:ascii="Cambria" w:hAnsi="Cambria"/>
          <w:b/>
          <w:color w:val="2E74B5" w:themeColor="accent1" w:themeShade="BF"/>
          <w:sz w:val="28"/>
          <w:szCs w:val="28"/>
          <w:lang w:val="sr-Latn-CS"/>
        </w:rPr>
        <w:t xml:space="preserve">Zoja </w:t>
      </w:r>
      <w:proofErr w:type="spellStart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>Bojanić</w:t>
      </w:r>
      <w:proofErr w:type="spellEnd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>Lalović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odbornica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članica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Ženskog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kluba</w:t>
      </w:r>
      <w:proofErr w:type="spellEnd"/>
    </w:p>
    <w:p w:rsidR="00A37373" w:rsidRPr="00892415" w:rsidRDefault="00A37373" w:rsidP="00A3737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color w:val="2E74B5" w:themeColor="accent1" w:themeShade="BF"/>
          <w:sz w:val="28"/>
          <w:szCs w:val="28"/>
          <w:lang w:val="sr-Latn-CS"/>
        </w:rPr>
      </w:pPr>
      <w:proofErr w:type="spellStart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>Branka</w:t>
      </w:r>
      <w:proofErr w:type="spellEnd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892415">
        <w:rPr>
          <w:rFonts w:ascii="Cambria" w:hAnsi="Cambria"/>
          <w:b/>
          <w:color w:val="2E74B5" w:themeColor="accent1" w:themeShade="BF"/>
          <w:sz w:val="28"/>
          <w:szCs w:val="28"/>
        </w:rPr>
        <w:t>Marković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odbornica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članica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Ženskog</w:t>
      </w:r>
      <w:proofErr w:type="spellEnd"/>
      <w:r>
        <w:rPr>
          <w:rFonts w:ascii="Cambria" w:hAnsi="Cambria"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2E74B5" w:themeColor="accent1" w:themeShade="BF"/>
          <w:sz w:val="28"/>
          <w:szCs w:val="28"/>
        </w:rPr>
        <w:t>kluba</w:t>
      </w:r>
      <w:proofErr w:type="spellEnd"/>
    </w:p>
    <w:p w:rsidR="00A37373" w:rsidRPr="001530DF" w:rsidRDefault="00A37373" w:rsidP="00A37373">
      <w:pPr>
        <w:pStyle w:val="ListParagraph"/>
        <w:spacing w:after="0" w:line="276" w:lineRule="auto"/>
        <w:ind w:left="644"/>
        <w:jc w:val="both"/>
        <w:rPr>
          <w:rFonts w:ascii="Cambria" w:hAnsi="Cambria"/>
          <w:color w:val="2E74B5" w:themeColor="accent1" w:themeShade="BF"/>
          <w:sz w:val="28"/>
          <w:szCs w:val="28"/>
          <w:lang w:val="sr-Latn-CS"/>
        </w:rPr>
      </w:pPr>
    </w:p>
    <w:p w:rsidR="00253FEB" w:rsidRPr="0041080B" w:rsidRDefault="00253FEB" w:rsidP="00253FEB">
      <w:pPr>
        <w:tabs>
          <w:tab w:val="left" w:pos="2685"/>
        </w:tabs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</w:p>
    <w:p w:rsidR="002B0788" w:rsidRPr="00423B53" w:rsidRDefault="002B0788" w:rsidP="00253FEB">
      <w:pPr>
        <w:tabs>
          <w:tab w:val="left" w:pos="2685"/>
        </w:tabs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</w:pPr>
      <w:r w:rsidRPr="00423B53">
        <w:rPr>
          <w:rFonts w:ascii="Cambria" w:hAnsi="Cambria"/>
          <w:b/>
          <w:color w:val="2F5496" w:themeColor="accent5" w:themeShade="BF"/>
          <w:sz w:val="28"/>
          <w:szCs w:val="28"/>
          <w:lang w:val="sr-Latn-CS"/>
        </w:rPr>
        <w:t>Prisutni u sali:</w:t>
      </w:r>
    </w:p>
    <w:p w:rsidR="002B0788" w:rsidRPr="0041080B" w:rsidRDefault="002B0788" w:rsidP="00253FEB">
      <w:pPr>
        <w:tabs>
          <w:tab w:val="left" w:pos="2685"/>
        </w:tabs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>(</w:t>
      </w:r>
      <w:r w:rsidR="00EB041F"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učenici </w:t>
      </w: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mogu postavljati pitanja)</w:t>
      </w:r>
    </w:p>
    <w:p w:rsidR="0041080B" w:rsidRPr="0041080B" w:rsidRDefault="0041080B" w:rsidP="0041080B">
      <w:pPr>
        <w:spacing w:line="254" w:lineRule="auto"/>
        <w:jc w:val="both"/>
        <w:rPr>
          <w:rFonts w:ascii="Cambria" w:hAnsi="Cambria" w:cs="Calibri"/>
          <w:color w:val="2F5496" w:themeColor="accent5" w:themeShade="BF"/>
          <w:sz w:val="28"/>
          <w:szCs w:val="28"/>
        </w:rPr>
      </w:pP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Učenici osnovnih škola :  </w:t>
      </w:r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JU OŠ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Sutjeska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,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Savo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Pejanović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”, JU OŠ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Radojica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Perović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Dragiša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Ivanović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Maksim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Gorki”, JU OŠ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Branko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Božović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”, JU OŠ “Vladimir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Nazor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Oktorih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Vuk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Karadžić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Štampar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Makarije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Božidar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Vuković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Podgoričanin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Milorad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Musa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Burzan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Pavle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Rovinski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Vlado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Milić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Novka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Ubović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”, JU OŠ “21. </w:t>
      </w:r>
      <w:proofErr w:type="spellStart"/>
      <w:proofErr w:type="gram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Maj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”,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Savo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Kažić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”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i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JU OŠ “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Vojin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 xml:space="preserve"> </w:t>
      </w:r>
      <w:proofErr w:type="spellStart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Popović</w:t>
      </w:r>
      <w:proofErr w:type="spellEnd"/>
      <w:r w:rsidRPr="0041080B">
        <w:rPr>
          <w:rFonts w:ascii="Cambria" w:hAnsi="Cambria" w:cs="Calibri"/>
          <w:color w:val="2F5496" w:themeColor="accent5" w:themeShade="BF"/>
          <w:sz w:val="28"/>
          <w:szCs w:val="28"/>
        </w:rPr>
        <w:t>”.</w:t>
      </w:r>
      <w:proofErr w:type="gramEnd"/>
    </w:p>
    <w:p w:rsidR="00253FEB" w:rsidRPr="0041080B" w:rsidRDefault="00253FEB" w:rsidP="00253FEB">
      <w:pPr>
        <w:tabs>
          <w:tab w:val="left" w:pos="2685"/>
        </w:tabs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</w:p>
    <w:p w:rsidR="001F3EA5" w:rsidRPr="0041080B" w:rsidRDefault="00B574A1" w:rsidP="006761CC">
      <w:pPr>
        <w:pStyle w:val="ListParagraph"/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  <w:r w:rsidRPr="0041080B">
        <w:rPr>
          <w:rFonts w:ascii="Cambria" w:hAnsi="Cambria"/>
          <w:color w:val="2F5496" w:themeColor="accent5" w:themeShade="BF"/>
          <w:sz w:val="28"/>
          <w:szCs w:val="28"/>
          <w:lang w:val="sr-Latn-CS"/>
        </w:rPr>
        <w:t xml:space="preserve">                                             </w:t>
      </w:r>
    </w:p>
    <w:p w:rsidR="00B574A1" w:rsidRPr="0041080B" w:rsidRDefault="00B574A1" w:rsidP="00AB051D">
      <w:pPr>
        <w:pStyle w:val="ListParagraph"/>
        <w:rPr>
          <w:rFonts w:ascii="Cambria" w:hAnsi="Cambria"/>
          <w:color w:val="2F5496" w:themeColor="accent5" w:themeShade="BF"/>
          <w:sz w:val="28"/>
          <w:szCs w:val="28"/>
          <w:lang w:val="sr-Latn-CS"/>
        </w:rPr>
      </w:pPr>
    </w:p>
    <w:p w:rsidR="001F3EA5" w:rsidRPr="0041080B" w:rsidRDefault="001F3EA5" w:rsidP="002B0788">
      <w:pPr>
        <w:pStyle w:val="ListParagraph"/>
        <w:ind w:left="360"/>
        <w:rPr>
          <w:rFonts w:ascii="Cambria" w:hAnsi="Cambria"/>
          <w:b/>
          <w:i/>
          <w:color w:val="2F5496" w:themeColor="accent5" w:themeShade="BF"/>
          <w:sz w:val="28"/>
          <w:szCs w:val="28"/>
          <w:lang w:val="sr-Latn-CS"/>
        </w:rPr>
      </w:pPr>
    </w:p>
    <w:sectPr w:rsidR="001F3EA5" w:rsidRPr="0041080B" w:rsidSect="00944DC5">
      <w:pgSz w:w="12240" w:h="15840"/>
      <w:pgMar w:top="1440" w:right="1440" w:bottom="1440" w:left="1440" w:header="720" w:footer="720" w:gutter="0"/>
      <w:pgBorders w:offsetFrom="page">
        <w:top w:val="single" w:sz="12" w:space="24" w:color="1F4E79" w:themeColor="accent1" w:themeShade="80"/>
        <w:left w:val="single" w:sz="12" w:space="30" w:color="1F4E79" w:themeColor="accent1" w:themeShade="80"/>
        <w:bottom w:val="single" w:sz="12" w:space="24" w:color="1F4E79" w:themeColor="accent1" w:themeShade="80"/>
        <w:right w:val="single" w:sz="12" w:space="30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EB4"/>
      </v:shape>
    </w:pict>
  </w:numPicBullet>
  <w:abstractNum w:abstractNumId="0">
    <w:nsid w:val="25B136D7"/>
    <w:multiLevelType w:val="hybridMultilevel"/>
    <w:tmpl w:val="484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254"/>
    <w:multiLevelType w:val="hybridMultilevel"/>
    <w:tmpl w:val="62D29AC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76A12"/>
    <w:multiLevelType w:val="hybridMultilevel"/>
    <w:tmpl w:val="978090E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2D77F3"/>
    <w:multiLevelType w:val="hybridMultilevel"/>
    <w:tmpl w:val="BA4EC53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DC5"/>
    <w:rsid w:val="000756D2"/>
    <w:rsid w:val="00094D67"/>
    <w:rsid w:val="001530DF"/>
    <w:rsid w:val="001F3EA5"/>
    <w:rsid w:val="00210A8E"/>
    <w:rsid w:val="00253FEB"/>
    <w:rsid w:val="00284D42"/>
    <w:rsid w:val="002B0788"/>
    <w:rsid w:val="002E7CC4"/>
    <w:rsid w:val="003F7F36"/>
    <w:rsid w:val="0041080B"/>
    <w:rsid w:val="00423B53"/>
    <w:rsid w:val="004B642E"/>
    <w:rsid w:val="004F3DA7"/>
    <w:rsid w:val="006739BA"/>
    <w:rsid w:val="006761CC"/>
    <w:rsid w:val="006C5713"/>
    <w:rsid w:val="0074798C"/>
    <w:rsid w:val="00791587"/>
    <w:rsid w:val="007E1B4D"/>
    <w:rsid w:val="008133D3"/>
    <w:rsid w:val="00827509"/>
    <w:rsid w:val="00836961"/>
    <w:rsid w:val="00892415"/>
    <w:rsid w:val="00944DC5"/>
    <w:rsid w:val="00A070DF"/>
    <w:rsid w:val="00A37373"/>
    <w:rsid w:val="00AA2727"/>
    <w:rsid w:val="00AB051D"/>
    <w:rsid w:val="00AC6A27"/>
    <w:rsid w:val="00AF00B8"/>
    <w:rsid w:val="00AF4E6B"/>
    <w:rsid w:val="00AF6254"/>
    <w:rsid w:val="00B574A1"/>
    <w:rsid w:val="00C22D8C"/>
    <w:rsid w:val="00C63D70"/>
    <w:rsid w:val="00CA3B4A"/>
    <w:rsid w:val="00CC19C0"/>
    <w:rsid w:val="00D1654E"/>
    <w:rsid w:val="00D35568"/>
    <w:rsid w:val="00D7339B"/>
    <w:rsid w:val="00E31344"/>
    <w:rsid w:val="00EB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Pejovic</dc:creator>
  <cp:lastModifiedBy>PC</cp:lastModifiedBy>
  <cp:revision>4</cp:revision>
  <dcterms:created xsi:type="dcterms:W3CDTF">2024-02-21T15:50:00Z</dcterms:created>
  <dcterms:modified xsi:type="dcterms:W3CDTF">2024-02-21T15:55:00Z</dcterms:modified>
</cp:coreProperties>
</file>