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941" w:rsidRPr="006F3262" w:rsidRDefault="00AB2941" w:rsidP="00EA50F2">
      <w:pPr>
        <w:ind w:right="180"/>
        <w:jc w:val="both"/>
        <w:rPr>
          <w:rFonts w:ascii="Arial" w:hAnsi="Arial" w:cs="Arial"/>
          <w:sz w:val="24"/>
          <w:lang w:val="sr-Latn-CS"/>
        </w:rPr>
      </w:pPr>
      <w:r w:rsidRPr="006F3262">
        <w:rPr>
          <w:rFonts w:ascii="Arial" w:hAnsi="Arial" w:cs="Arial"/>
          <w:sz w:val="24"/>
          <w:lang w:val="sr-Latn-CS"/>
        </w:rPr>
        <w:t>SKUPŠTINA GLAVNOG GRADA – PODGORICE</w:t>
      </w:r>
    </w:p>
    <w:p w:rsidR="00AB2941" w:rsidRPr="006F3262" w:rsidRDefault="00AB2941" w:rsidP="00EA50F2">
      <w:pPr>
        <w:pStyle w:val="Heading1"/>
        <w:ind w:right="180"/>
        <w:jc w:val="both"/>
        <w:rPr>
          <w:rFonts w:ascii="Arial" w:hAnsi="Arial" w:cs="Arial"/>
          <w:sz w:val="24"/>
        </w:rPr>
      </w:pPr>
      <w:r w:rsidRPr="006F3262">
        <w:rPr>
          <w:rFonts w:ascii="Arial" w:hAnsi="Arial" w:cs="Arial"/>
          <w:sz w:val="24"/>
        </w:rPr>
        <w:t>Odbor za društvene djelatnosti, međuopštinsku</w:t>
      </w:r>
    </w:p>
    <w:p w:rsidR="00AB2941" w:rsidRPr="006F3262" w:rsidRDefault="00AB2941" w:rsidP="00EA50F2">
      <w:pPr>
        <w:pStyle w:val="Heading1"/>
        <w:ind w:right="180"/>
        <w:jc w:val="both"/>
        <w:rPr>
          <w:rFonts w:ascii="Arial" w:hAnsi="Arial" w:cs="Arial"/>
          <w:sz w:val="24"/>
        </w:rPr>
      </w:pPr>
      <w:r w:rsidRPr="006F3262">
        <w:rPr>
          <w:rFonts w:ascii="Arial" w:hAnsi="Arial" w:cs="Arial"/>
          <w:sz w:val="24"/>
        </w:rPr>
        <w:t>i međunarodnu saradnju</w:t>
      </w:r>
    </w:p>
    <w:p w:rsidR="00AB2941" w:rsidRPr="006F3262" w:rsidRDefault="00F95E50" w:rsidP="002C5043">
      <w:pPr>
        <w:ind w:right="180"/>
        <w:jc w:val="both"/>
        <w:rPr>
          <w:rFonts w:ascii="Arial" w:hAnsi="Arial" w:cs="Arial"/>
          <w:sz w:val="24"/>
        </w:rPr>
      </w:pPr>
      <w:r w:rsidRPr="006F3262">
        <w:rPr>
          <w:rFonts w:ascii="Arial" w:hAnsi="Arial" w:cs="Arial"/>
          <w:sz w:val="24"/>
          <w:lang w:val="sr-Latn-CS"/>
        </w:rPr>
        <w:t>Broj: 02-016/26</w:t>
      </w:r>
      <w:r w:rsidR="00AB2941" w:rsidRPr="006F3262">
        <w:rPr>
          <w:rFonts w:ascii="Arial" w:hAnsi="Arial" w:cs="Arial"/>
          <w:sz w:val="24"/>
          <w:lang w:val="sr-Latn-CS"/>
        </w:rPr>
        <w:t>-</w:t>
      </w:r>
      <w:r w:rsidR="00B65362" w:rsidRPr="006F3262">
        <w:rPr>
          <w:rFonts w:ascii="Arial" w:hAnsi="Arial" w:cs="Arial"/>
          <w:sz w:val="24"/>
          <w:lang w:val="sr-Latn-CS"/>
        </w:rPr>
        <w:t xml:space="preserve"> </w:t>
      </w:r>
      <w:r w:rsidR="007B48B6">
        <w:rPr>
          <w:rFonts w:ascii="Arial" w:hAnsi="Arial" w:cs="Arial"/>
          <w:sz w:val="24"/>
          <w:lang w:val="sr-Latn-CS"/>
        </w:rPr>
        <w:t>451</w:t>
      </w:r>
      <w:r w:rsidR="00097E0F">
        <w:rPr>
          <w:rFonts w:ascii="Arial" w:hAnsi="Arial" w:cs="Arial"/>
          <w:sz w:val="24"/>
          <w:lang w:val="sr-Latn-CS"/>
        </w:rPr>
        <w:t>/1</w:t>
      </w:r>
    </w:p>
    <w:p w:rsidR="002C5043" w:rsidRPr="006F3262" w:rsidRDefault="00AB2941" w:rsidP="002C5043">
      <w:pPr>
        <w:ind w:right="180"/>
        <w:jc w:val="both"/>
        <w:rPr>
          <w:rFonts w:ascii="Arial" w:hAnsi="Arial" w:cs="Arial"/>
          <w:sz w:val="24"/>
          <w:lang w:val="sr-Latn-CS"/>
        </w:rPr>
      </w:pPr>
      <w:r w:rsidRPr="006F3262">
        <w:rPr>
          <w:rFonts w:ascii="Arial" w:hAnsi="Arial" w:cs="Arial"/>
          <w:sz w:val="24"/>
          <w:lang w:val="sr-Latn-CS"/>
        </w:rPr>
        <w:t>Podgorica,</w:t>
      </w:r>
      <w:r w:rsidR="003E2B87" w:rsidRPr="006F3262">
        <w:rPr>
          <w:rFonts w:ascii="Arial" w:hAnsi="Arial" w:cs="Arial"/>
          <w:sz w:val="24"/>
          <w:lang w:val="sr-Latn-CS"/>
        </w:rPr>
        <w:t xml:space="preserve"> </w:t>
      </w:r>
      <w:r w:rsidR="007B48B6">
        <w:rPr>
          <w:rFonts w:ascii="Arial" w:hAnsi="Arial" w:cs="Arial"/>
          <w:sz w:val="24"/>
          <w:lang w:val="sr-Latn-CS"/>
        </w:rPr>
        <w:t xml:space="preserve">28. jul </w:t>
      </w:r>
      <w:r w:rsidR="00F95E50" w:rsidRPr="006F3262">
        <w:rPr>
          <w:rFonts w:ascii="Arial" w:hAnsi="Arial" w:cs="Arial"/>
          <w:sz w:val="24"/>
          <w:lang w:val="sr-Latn-CS"/>
        </w:rPr>
        <w:t>2026</w:t>
      </w:r>
      <w:r w:rsidR="00700ABF" w:rsidRPr="006F3262">
        <w:rPr>
          <w:rFonts w:ascii="Arial" w:hAnsi="Arial" w:cs="Arial"/>
          <w:sz w:val="24"/>
          <w:lang w:val="sr-Latn-CS"/>
        </w:rPr>
        <w:t xml:space="preserve">. </w:t>
      </w:r>
      <w:r w:rsidR="007C69F6" w:rsidRPr="006F3262">
        <w:rPr>
          <w:rFonts w:ascii="Arial" w:hAnsi="Arial" w:cs="Arial"/>
          <w:sz w:val="24"/>
          <w:lang w:val="sr-Latn-CS"/>
        </w:rPr>
        <w:t>g</w:t>
      </w:r>
      <w:r w:rsidR="001E7CD9" w:rsidRPr="006F3262">
        <w:rPr>
          <w:rFonts w:ascii="Arial" w:hAnsi="Arial" w:cs="Arial"/>
          <w:sz w:val="24"/>
          <w:lang w:val="sr-Latn-CS"/>
        </w:rPr>
        <w:t>odine</w:t>
      </w:r>
    </w:p>
    <w:p w:rsidR="00103DD0" w:rsidRPr="006F3262" w:rsidRDefault="00103DD0" w:rsidP="002C5043">
      <w:pPr>
        <w:ind w:right="180"/>
        <w:jc w:val="both"/>
        <w:rPr>
          <w:rFonts w:ascii="Arial" w:hAnsi="Arial" w:cs="Arial"/>
          <w:sz w:val="24"/>
          <w:lang w:val="sr-Latn-CS"/>
        </w:rPr>
      </w:pPr>
    </w:p>
    <w:p w:rsidR="002C5043" w:rsidRPr="006F3262" w:rsidRDefault="002C5043" w:rsidP="002C5043">
      <w:pPr>
        <w:ind w:right="180"/>
        <w:jc w:val="both"/>
        <w:rPr>
          <w:rFonts w:ascii="Arial" w:hAnsi="Arial" w:cs="Arial"/>
          <w:sz w:val="24"/>
          <w:lang w:val="sr-Latn-CS"/>
        </w:rPr>
      </w:pPr>
    </w:p>
    <w:p w:rsidR="00AB2941" w:rsidRPr="006F3262" w:rsidRDefault="00AB2941" w:rsidP="00000255">
      <w:pPr>
        <w:pStyle w:val="Heading1"/>
        <w:spacing w:line="276" w:lineRule="auto"/>
        <w:ind w:left="180" w:right="180"/>
        <w:jc w:val="center"/>
        <w:rPr>
          <w:rFonts w:ascii="Arial" w:hAnsi="Arial" w:cs="Arial"/>
          <w:sz w:val="24"/>
        </w:rPr>
      </w:pPr>
      <w:r w:rsidRPr="006F3262">
        <w:rPr>
          <w:rFonts w:ascii="Arial" w:hAnsi="Arial" w:cs="Arial"/>
          <w:sz w:val="24"/>
        </w:rPr>
        <w:t>SKUPŠTINI GLAVNOG GRADA-PODGORICE</w:t>
      </w:r>
    </w:p>
    <w:p w:rsidR="00AB2941" w:rsidRPr="006F3262" w:rsidRDefault="00AB2941" w:rsidP="00000255">
      <w:pPr>
        <w:pStyle w:val="Heading1"/>
        <w:spacing w:line="276" w:lineRule="auto"/>
        <w:ind w:left="180" w:right="180"/>
        <w:jc w:val="center"/>
        <w:rPr>
          <w:rFonts w:ascii="Arial" w:hAnsi="Arial" w:cs="Arial"/>
          <w:sz w:val="24"/>
        </w:rPr>
      </w:pPr>
      <w:r w:rsidRPr="006F3262">
        <w:rPr>
          <w:rFonts w:ascii="Arial" w:hAnsi="Arial" w:cs="Arial"/>
          <w:sz w:val="24"/>
        </w:rPr>
        <w:t>PODGORICA</w:t>
      </w:r>
    </w:p>
    <w:p w:rsidR="002C5043" w:rsidRPr="006F3262" w:rsidRDefault="002C5043" w:rsidP="002C5043">
      <w:pPr>
        <w:rPr>
          <w:rFonts w:ascii="Arial" w:hAnsi="Arial" w:cs="Arial"/>
          <w:sz w:val="24"/>
          <w:lang w:val="sr-Latn-CS"/>
        </w:rPr>
      </w:pPr>
    </w:p>
    <w:p w:rsidR="00AB2941" w:rsidRPr="006F3262" w:rsidRDefault="00AB2941" w:rsidP="00EA50F2">
      <w:pPr>
        <w:pStyle w:val="Heading1"/>
        <w:spacing w:line="276" w:lineRule="auto"/>
        <w:ind w:right="180" w:firstLine="180"/>
        <w:jc w:val="both"/>
        <w:rPr>
          <w:rFonts w:ascii="Arial" w:hAnsi="Arial" w:cs="Arial"/>
          <w:b w:val="0"/>
          <w:sz w:val="24"/>
        </w:rPr>
      </w:pPr>
      <w:r w:rsidRPr="006F3262">
        <w:rPr>
          <w:rFonts w:ascii="Arial" w:hAnsi="Arial" w:cs="Arial"/>
          <w:b w:val="0"/>
          <w:sz w:val="24"/>
        </w:rPr>
        <w:t xml:space="preserve"> Na osnovu čl. 14 i 35 Odluke o obrazovanju radnih tijela Skupštine Glavnog grada - Podgorice </w:t>
      </w:r>
      <w:r w:rsidR="006D2356" w:rsidRPr="006D2356">
        <w:rPr>
          <w:rFonts w:ascii="Arial" w:hAnsi="Arial" w:cs="Arial"/>
          <w:b w:val="0"/>
          <w:sz w:val="24"/>
        </w:rPr>
        <w:t>("Službeni list Crne Gore - opštinski propisi", br. 31/19, 50/23, 23/25, 51/25)</w:t>
      </w:r>
      <w:r w:rsidR="006D2356">
        <w:rPr>
          <w:rFonts w:ascii="Arial" w:hAnsi="Arial" w:cs="Arial"/>
          <w:b w:val="0"/>
          <w:sz w:val="24"/>
        </w:rPr>
        <w:t xml:space="preserve"> </w:t>
      </w:r>
      <w:r w:rsidRPr="006F3262">
        <w:rPr>
          <w:rFonts w:ascii="Arial" w:hAnsi="Arial" w:cs="Arial"/>
          <w:b w:val="0"/>
          <w:sz w:val="24"/>
        </w:rPr>
        <w:t>Odbor za društvene djelatnosti, međuopštinsku i međunarodnu saradnju Skupštine Glavnog grada - Podgorice, podnosi –</w:t>
      </w:r>
    </w:p>
    <w:p w:rsidR="002C5043" w:rsidRPr="003A19D1" w:rsidRDefault="002C5043" w:rsidP="002C5043">
      <w:pPr>
        <w:rPr>
          <w:rFonts w:ascii="Arial" w:hAnsi="Arial" w:cs="Arial"/>
          <w:sz w:val="16"/>
          <w:szCs w:val="16"/>
          <w:lang w:val="sr-Latn-CS"/>
        </w:rPr>
      </w:pPr>
    </w:p>
    <w:p w:rsidR="00AB2941" w:rsidRPr="006F3262" w:rsidRDefault="00AB2941" w:rsidP="004B11E4">
      <w:pPr>
        <w:spacing w:line="276" w:lineRule="auto"/>
        <w:ind w:left="180" w:right="180"/>
        <w:jc w:val="center"/>
        <w:rPr>
          <w:rFonts w:ascii="Arial" w:hAnsi="Arial" w:cs="Arial"/>
          <w:b/>
          <w:bCs/>
          <w:sz w:val="24"/>
          <w:lang w:val="sr-Latn-CS"/>
        </w:rPr>
      </w:pPr>
      <w:r w:rsidRPr="006F3262">
        <w:rPr>
          <w:rFonts w:ascii="Arial" w:hAnsi="Arial" w:cs="Arial"/>
          <w:b/>
          <w:bCs/>
          <w:sz w:val="24"/>
          <w:lang w:val="sr-Latn-CS"/>
        </w:rPr>
        <w:t>I Z V J E Š T A J</w:t>
      </w:r>
    </w:p>
    <w:p w:rsidR="00025D13" w:rsidRPr="00505BAA" w:rsidRDefault="00025D13" w:rsidP="004B11E4">
      <w:pPr>
        <w:spacing w:line="276" w:lineRule="auto"/>
        <w:ind w:left="180" w:right="180"/>
        <w:jc w:val="center"/>
        <w:rPr>
          <w:rFonts w:ascii="Arial" w:hAnsi="Arial" w:cs="Arial"/>
          <w:b/>
          <w:bCs/>
          <w:sz w:val="16"/>
          <w:szCs w:val="16"/>
          <w:lang w:val="sr-Latn-CS"/>
        </w:rPr>
      </w:pPr>
    </w:p>
    <w:p w:rsidR="00AB2941" w:rsidRPr="006F3262" w:rsidRDefault="00AB2941" w:rsidP="00AB2941">
      <w:pPr>
        <w:spacing w:line="276" w:lineRule="auto"/>
        <w:jc w:val="both"/>
        <w:rPr>
          <w:rFonts w:ascii="Arial" w:hAnsi="Arial" w:cs="Arial"/>
          <w:sz w:val="24"/>
          <w:lang w:val="sr-Latn-CS"/>
        </w:rPr>
      </w:pPr>
      <w:r w:rsidRPr="006F3262">
        <w:rPr>
          <w:rFonts w:ascii="Arial" w:hAnsi="Arial" w:cs="Arial"/>
          <w:sz w:val="24"/>
        </w:rPr>
        <w:t>Odbor za društvene djelatnosti, međuopštinsku i međunarodnu saradnju</w:t>
      </w:r>
      <w:r w:rsidRPr="006F3262">
        <w:rPr>
          <w:rFonts w:ascii="Arial" w:hAnsi="Arial" w:cs="Arial"/>
          <w:sz w:val="24"/>
          <w:lang w:val="sr-Latn-CS"/>
        </w:rPr>
        <w:t xml:space="preserve"> Skupštine Glavnog grada - P</w:t>
      </w:r>
      <w:r w:rsidR="00761610" w:rsidRPr="006F3262">
        <w:rPr>
          <w:rFonts w:ascii="Arial" w:hAnsi="Arial" w:cs="Arial"/>
          <w:sz w:val="24"/>
          <w:lang w:val="sr-Latn-CS"/>
        </w:rPr>
        <w:t xml:space="preserve">odgorice, na sjednici održanoj </w:t>
      </w:r>
      <w:r w:rsidR="007B48B6">
        <w:rPr>
          <w:rFonts w:ascii="Arial" w:hAnsi="Arial" w:cs="Arial"/>
          <w:b/>
          <w:sz w:val="24"/>
          <w:lang w:val="sr-Latn-CS"/>
        </w:rPr>
        <w:t>28. jula</w:t>
      </w:r>
      <w:r w:rsidR="00F95E50" w:rsidRPr="006F3262">
        <w:rPr>
          <w:rFonts w:ascii="Arial" w:hAnsi="Arial" w:cs="Arial"/>
          <w:b/>
          <w:sz w:val="24"/>
          <w:lang w:val="sr-Latn-CS"/>
        </w:rPr>
        <w:t xml:space="preserve"> </w:t>
      </w:r>
      <w:r w:rsidRPr="006F3262">
        <w:rPr>
          <w:rFonts w:ascii="Arial" w:hAnsi="Arial" w:cs="Arial"/>
          <w:b/>
          <w:sz w:val="24"/>
          <w:lang w:val="sr-Latn-CS"/>
        </w:rPr>
        <w:t>202</w:t>
      </w:r>
      <w:r w:rsidR="00F95E50" w:rsidRPr="006F3262">
        <w:rPr>
          <w:rFonts w:ascii="Arial" w:hAnsi="Arial" w:cs="Arial"/>
          <w:b/>
          <w:sz w:val="24"/>
          <w:lang w:val="sr-Latn-CS"/>
        </w:rPr>
        <w:t>6</w:t>
      </w:r>
      <w:r w:rsidRPr="006F3262">
        <w:rPr>
          <w:rFonts w:ascii="Arial" w:hAnsi="Arial" w:cs="Arial"/>
          <w:b/>
          <w:sz w:val="24"/>
          <w:lang w:val="sr-Latn-CS"/>
        </w:rPr>
        <w:t>. godine,</w:t>
      </w:r>
      <w:r w:rsidRPr="006F3262">
        <w:rPr>
          <w:rFonts w:ascii="Arial" w:hAnsi="Arial" w:cs="Arial"/>
          <w:sz w:val="24"/>
          <w:lang w:val="sr-Latn-CS"/>
        </w:rPr>
        <w:t xml:space="preserve"> kojoj je prisustvovalo </w:t>
      </w:r>
      <w:r w:rsidR="003E2B87" w:rsidRPr="006F3262">
        <w:rPr>
          <w:rFonts w:ascii="Arial" w:hAnsi="Arial" w:cs="Arial"/>
          <w:b/>
          <w:sz w:val="24"/>
          <w:lang w:val="sr-Latn-CS"/>
        </w:rPr>
        <w:t>5</w:t>
      </w:r>
      <w:r w:rsidR="00F50C40" w:rsidRPr="006F3262">
        <w:rPr>
          <w:rFonts w:ascii="Arial" w:hAnsi="Arial" w:cs="Arial"/>
          <w:sz w:val="24"/>
          <w:lang w:val="sr-Latn-CS"/>
        </w:rPr>
        <w:t xml:space="preserve"> </w:t>
      </w:r>
      <w:r w:rsidRPr="006F3262">
        <w:rPr>
          <w:rFonts w:ascii="Arial" w:hAnsi="Arial" w:cs="Arial"/>
          <w:sz w:val="24"/>
          <w:lang w:val="sr-Latn-CS"/>
        </w:rPr>
        <w:t>članova</w:t>
      </w:r>
      <w:r w:rsidR="004B11E4" w:rsidRPr="006F3262">
        <w:rPr>
          <w:rFonts w:ascii="Arial" w:hAnsi="Arial" w:cs="Arial"/>
          <w:sz w:val="24"/>
          <w:lang w:val="sr-Latn-CS"/>
        </w:rPr>
        <w:t xml:space="preserve"> Odbora</w:t>
      </w:r>
      <w:r w:rsidRPr="006F3262">
        <w:rPr>
          <w:rFonts w:ascii="Arial" w:hAnsi="Arial" w:cs="Arial"/>
          <w:sz w:val="24"/>
          <w:lang w:val="sr-Latn-CS"/>
        </w:rPr>
        <w:t xml:space="preserve">, </w:t>
      </w:r>
      <w:r w:rsidR="00EA4F20" w:rsidRPr="006F3262">
        <w:rPr>
          <w:rFonts w:ascii="Arial" w:hAnsi="Arial" w:cs="Arial"/>
          <w:sz w:val="24"/>
          <w:lang w:val="sr-Latn-CS"/>
        </w:rPr>
        <w:t xml:space="preserve"> </w:t>
      </w:r>
      <w:r w:rsidRPr="006F3262">
        <w:rPr>
          <w:rFonts w:ascii="Arial" w:hAnsi="Arial" w:cs="Arial"/>
          <w:sz w:val="24"/>
          <w:lang w:val="sr-Latn-CS"/>
        </w:rPr>
        <w:t>razmatrao je sljedeće materijale:</w:t>
      </w:r>
    </w:p>
    <w:p w:rsidR="009A0C22" w:rsidRPr="00255BA5" w:rsidRDefault="009A0C22" w:rsidP="00AB2941">
      <w:pPr>
        <w:spacing w:line="276" w:lineRule="auto"/>
        <w:jc w:val="both"/>
        <w:rPr>
          <w:rFonts w:asciiTheme="majorHAnsi" w:hAnsiTheme="majorHAnsi"/>
          <w:sz w:val="10"/>
          <w:szCs w:val="10"/>
          <w:lang w:val="sr-Latn-CS"/>
        </w:rPr>
      </w:pPr>
    </w:p>
    <w:p w:rsidR="00593A21" w:rsidRDefault="00AB2941" w:rsidP="00FD39D9">
      <w:pPr>
        <w:spacing w:line="276" w:lineRule="auto"/>
        <w:ind w:right="180"/>
        <w:contextualSpacing/>
        <w:jc w:val="center"/>
        <w:rPr>
          <w:rFonts w:asciiTheme="majorHAnsi" w:hAnsiTheme="majorHAnsi"/>
          <w:b/>
          <w:szCs w:val="28"/>
          <w:lang w:val="sr-Latn-CS"/>
        </w:rPr>
      </w:pPr>
      <w:r w:rsidRPr="009A0C22">
        <w:rPr>
          <w:rFonts w:asciiTheme="majorHAnsi" w:hAnsiTheme="majorHAnsi"/>
          <w:b/>
          <w:szCs w:val="28"/>
          <w:lang w:val="sr-Latn-CS"/>
        </w:rPr>
        <w:t>* * *</w:t>
      </w:r>
    </w:p>
    <w:p w:rsidR="00255BA5" w:rsidRPr="002F6DEF" w:rsidRDefault="00255BA5" w:rsidP="00255BA5">
      <w:pPr>
        <w:tabs>
          <w:tab w:val="left" w:pos="851"/>
        </w:tabs>
        <w:ind w:left="567" w:hanging="360"/>
        <w:jc w:val="both"/>
        <w:rPr>
          <w:rFonts w:asciiTheme="majorHAnsi" w:eastAsiaTheme="minorHAnsi" w:hAnsiTheme="majorHAnsi" w:cs="Arial"/>
          <w:color w:val="000000" w:themeColor="text1"/>
          <w:sz w:val="16"/>
          <w:szCs w:val="16"/>
          <w:lang w:val="en-US"/>
        </w:rPr>
      </w:pPr>
    </w:p>
    <w:p w:rsidR="006F3262" w:rsidRPr="00140730" w:rsidRDefault="006F3262" w:rsidP="006F3262">
      <w:pPr>
        <w:pStyle w:val="ListParagraph"/>
        <w:numPr>
          <w:ilvl w:val="0"/>
          <w:numId w:val="13"/>
        </w:numPr>
        <w:tabs>
          <w:tab w:val="left" w:pos="851"/>
        </w:tabs>
        <w:spacing w:line="360" w:lineRule="auto"/>
        <w:ind w:left="851"/>
        <w:jc w:val="both"/>
        <w:rPr>
          <w:rFonts w:ascii="Arial" w:hAnsi="Arial" w:cs="Arial"/>
          <w:color w:val="000000"/>
          <w:sz w:val="24"/>
        </w:rPr>
      </w:pPr>
      <w:r w:rsidRPr="00140730">
        <w:rPr>
          <w:rFonts w:ascii="Arial" w:hAnsi="Arial" w:cs="Arial"/>
          <w:color w:val="000000"/>
          <w:sz w:val="24"/>
        </w:rPr>
        <w:t>Izvještaj o radu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gradonačelnika, organa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uprave, posebnih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i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stručnih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službi Glavnog grada u 2025. godini;</w:t>
      </w:r>
      <w:bookmarkStart w:id="0" w:name="_GoBack"/>
      <w:bookmarkEnd w:id="0"/>
    </w:p>
    <w:p w:rsidR="006F3262" w:rsidRPr="00140730" w:rsidRDefault="006F3262" w:rsidP="006F3262">
      <w:pPr>
        <w:pStyle w:val="ListParagraph"/>
        <w:numPr>
          <w:ilvl w:val="0"/>
          <w:numId w:val="13"/>
        </w:numPr>
        <w:tabs>
          <w:tab w:val="left" w:pos="851"/>
        </w:tabs>
        <w:spacing w:line="360" w:lineRule="auto"/>
        <w:ind w:left="851"/>
        <w:jc w:val="both"/>
        <w:rPr>
          <w:rFonts w:ascii="Arial" w:hAnsi="Arial" w:cs="Arial"/>
          <w:color w:val="000000"/>
          <w:sz w:val="24"/>
        </w:rPr>
      </w:pPr>
      <w:r w:rsidRPr="00140730">
        <w:rPr>
          <w:rFonts w:ascii="Arial" w:hAnsi="Arial" w:cs="Arial"/>
          <w:color w:val="000000"/>
          <w:sz w:val="24"/>
        </w:rPr>
        <w:t>Izvještaj o radu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Javne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ustanove “Gradsko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pozorište” Podgorica za 2025. godinu, sa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Predlogom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ocjena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i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zaključka;</w:t>
      </w:r>
    </w:p>
    <w:p w:rsidR="006F3262" w:rsidRPr="00140730" w:rsidRDefault="006F3262" w:rsidP="006F3262">
      <w:pPr>
        <w:pStyle w:val="ListParagraph"/>
        <w:numPr>
          <w:ilvl w:val="0"/>
          <w:numId w:val="13"/>
        </w:numPr>
        <w:tabs>
          <w:tab w:val="left" w:pos="851"/>
        </w:tabs>
        <w:spacing w:line="360" w:lineRule="auto"/>
        <w:ind w:left="851"/>
        <w:jc w:val="both"/>
        <w:rPr>
          <w:rFonts w:ascii="Arial" w:hAnsi="Arial" w:cs="Arial"/>
          <w:color w:val="000000"/>
          <w:sz w:val="24"/>
        </w:rPr>
      </w:pPr>
      <w:r w:rsidRPr="00140730">
        <w:rPr>
          <w:rFonts w:ascii="Arial" w:hAnsi="Arial" w:cs="Arial"/>
          <w:color w:val="000000"/>
          <w:sz w:val="24"/>
        </w:rPr>
        <w:t>Izvještaj o radu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Javne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ustanove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Muzeji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i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galerije Podgorica za 2025. godinu, sa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Predlogom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ocjena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i</w:t>
      </w:r>
      <w:r>
        <w:rPr>
          <w:rFonts w:ascii="Arial" w:hAnsi="Arial" w:cs="Arial"/>
          <w:color w:val="000000"/>
          <w:sz w:val="24"/>
          <w:lang w:val="sr-Latn-ME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zaključka;</w:t>
      </w:r>
    </w:p>
    <w:p w:rsidR="006F3262" w:rsidRPr="00140730" w:rsidRDefault="006F3262" w:rsidP="006F3262">
      <w:pPr>
        <w:pStyle w:val="ListParagraph"/>
        <w:numPr>
          <w:ilvl w:val="0"/>
          <w:numId w:val="13"/>
        </w:numPr>
        <w:tabs>
          <w:tab w:val="left" w:pos="851"/>
        </w:tabs>
        <w:spacing w:line="360" w:lineRule="auto"/>
        <w:ind w:left="851"/>
        <w:jc w:val="both"/>
        <w:rPr>
          <w:rFonts w:ascii="Arial" w:hAnsi="Arial" w:cs="Arial"/>
          <w:color w:val="000000"/>
          <w:sz w:val="24"/>
        </w:rPr>
      </w:pPr>
      <w:r w:rsidRPr="00140730">
        <w:rPr>
          <w:rFonts w:ascii="Arial" w:hAnsi="Arial" w:cs="Arial"/>
          <w:color w:val="000000"/>
          <w:sz w:val="24"/>
        </w:rPr>
        <w:t>Izvještaj o radu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Javne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ustanove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Narodna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biblioteka “Radosav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Ljumović” Podgorica za 2025. godinu, sa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Predlogom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ocjena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i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zaključka;</w:t>
      </w:r>
    </w:p>
    <w:p w:rsidR="006F3262" w:rsidRPr="00140730" w:rsidRDefault="006F3262" w:rsidP="006F3262">
      <w:pPr>
        <w:pStyle w:val="ListParagraph"/>
        <w:numPr>
          <w:ilvl w:val="0"/>
          <w:numId w:val="13"/>
        </w:numPr>
        <w:tabs>
          <w:tab w:val="left" w:pos="851"/>
        </w:tabs>
        <w:spacing w:line="360" w:lineRule="auto"/>
        <w:ind w:left="851"/>
        <w:jc w:val="both"/>
        <w:rPr>
          <w:rFonts w:ascii="Arial" w:hAnsi="Arial" w:cs="Arial"/>
          <w:color w:val="000000"/>
          <w:sz w:val="24"/>
        </w:rPr>
      </w:pPr>
      <w:r w:rsidRPr="00140730">
        <w:rPr>
          <w:rFonts w:ascii="Arial" w:hAnsi="Arial" w:cs="Arial"/>
          <w:color w:val="000000"/>
          <w:sz w:val="24"/>
        </w:rPr>
        <w:t>Izvještaj o radu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Javne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ustanove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Kulturno – informativni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centar “BudoTomović” Podgorica za 2025. godinu, sa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Predlogom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ocjena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i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zaključka;</w:t>
      </w:r>
    </w:p>
    <w:p w:rsidR="006F3262" w:rsidRPr="00140730" w:rsidRDefault="006F3262" w:rsidP="006F3262">
      <w:pPr>
        <w:pStyle w:val="ListParagraph"/>
        <w:numPr>
          <w:ilvl w:val="0"/>
          <w:numId w:val="13"/>
        </w:numPr>
        <w:tabs>
          <w:tab w:val="left" w:pos="851"/>
        </w:tabs>
        <w:spacing w:line="360" w:lineRule="auto"/>
        <w:ind w:left="851"/>
        <w:jc w:val="both"/>
        <w:rPr>
          <w:rFonts w:ascii="Arial" w:hAnsi="Arial" w:cs="Arial"/>
          <w:color w:val="000000"/>
          <w:sz w:val="24"/>
        </w:rPr>
      </w:pPr>
      <w:r w:rsidRPr="00140730">
        <w:rPr>
          <w:rFonts w:ascii="Arial" w:hAnsi="Arial" w:cs="Arial"/>
          <w:color w:val="000000"/>
          <w:sz w:val="24"/>
        </w:rPr>
        <w:t>Izvještaj o radu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Javne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ustanove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za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brigu o djeci “Dječji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savez” Podgorica za 2025. godinu, sa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Predlogom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zaključka;</w:t>
      </w:r>
    </w:p>
    <w:p w:rsidR="006F3262" w:rsidRPr="00140730" w:rsidRDefault="006F3262" w:rsidP="006F3262">
      <w:pPr>
        <w:pStyle w:val="ListParagraph"/>
        <w:numPr>
          <w:ilvl w:val="0"/>
          <w:numId w:val="13"/>
        </w:numPr>
        <w:tabs>
          <w:tab w:val="left" w:pos="851"/>
        </w:tabs>
        <w:spacing w:line="360" w:lineRule="auto"/>
        <w:ind w:left="851"/>
        <w:jc w:val="both"/>
        <w:rPr>
          <w:rFonts w:ascii="Arial" w:hAnsi="Arial" w:cs="Arial"/>
          <w:color w:val="000000"/>
          <w:sz w:val="24"/>
        </w:rPr>
      </w:pPr>
      <w:r w:rsidRPr="00140730">
        <w:rPr>
          <w:rFonts w:ascii="Arial" w:hAnsi="Arial" w:cs="Arial"/>
          <w:color w:val="000000"/>
          <w:sz w:val="24"/>
        </w:rPr>
        <w:t>Izvještaj o radu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Javne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ustanove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Dnevni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centar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za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djecu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i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omladinu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sa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smetnjama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i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teškoćama u razvoju – Podgorica za 2025. godinu, sa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Predlogom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zaključka;</w:t>
      </w:r>
    </w:p>
    <w:p w:rsidR="006F3262" w:rsidRPr="00140730" w:rsidRDefault="006F3262" w:rsidP="006F3262">
      <w:pPr>
        <w:pStyle w:val="ListParagraph"/>
        <w:numPr>
          <w:ilvl w:val="0"/>
          <w:numId w:val="13"/>
        </w:numPr>
        <w:tabs>
          <w:tab w:val="left" w:pos="851"/>
        </w:tabs>
        <w:spacing w:line="360" w:lineRule="auto"/>
        <w:ind w:left="851"/>
        <w:jc w:val="both"/>
        <w:rPr>
          <w:rFonts w:ascii="Arial" w:hAnsi="Arial" w:cs="Arial"/>
          <w:color w:val="000000"/>
          <w:sz w:val="24"/>
        </w:rPr>
      </w:pPr>
      <w:r w:rsidRPr="00140730">
        <w:rPr>
          <w:rFonts w:ascii="Arial" w:hAnsi="Arial" w:cs="Arial"/>
          <w:color w:val="000000"/>
          <w:sz w:val="24"/>
        </w:rPr>
        <w:lastRenderedPageBreak/>
        <w:t>Izvještaj o radu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Javne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ustanove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za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smještaj, rehabilitaciju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i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resocijalizaciju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korisnika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psihoaktivnih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supstanci Podgorica za 2025. godinu, sa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Predlogom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zaključka;</w:t>
      </w:r>
    </w:p>
    <w:p w:rsidR="006F3262" w:rsidRPr="00140730" w:rsidRDefault="006F3262" w:rsidP="006F3262">
      <w:pPr>
        <w:pStyle w:val="ListParagraph"/>
        <w:numPr>
          <w:ilvl w:val="0"/>
          <w:numId w:val="13"/>
        </w:numPr>
        <w:tabs>
          <w:tab w:val="left" w:pos="851"/>
        </w:tabs>
        <w:spacing w:line="360" w:lineRule="auto"/>
        <w:ind w:left="851"/>
        <w:jc w:val="both"/>
        <w:rPr>
          <w:rFonts w:ascii="Arial" w:hAnsi="Arial" w:cs="Arial"/>
          <w:color w:val="000000"/>
          <w:sz w:val="24"/>
        </w:rPr>
      </w:pPr>
      <w:r w:rsidRPr="00140730">
        <w:rPr>
          <w:rFonts w:ascii="Arial" w:hAnsi="Arial" w:cs="Arial"/>
          <w:color w:val="000000"/>
          <w:sz w:val="24"/>
        </w:rPr>
        <w:t>Izvještaj o radu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za 2025. godinu “Sportski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objekti” d.o.o. Podgorica, sa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Predlogom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ocjena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i</w:t>
      </w:r>
      <w:r>
        <w:rPr>
          <w:rFonts w:ascii="Arial" w:hAnsi="Arial" w:cs="Arial"/>
          <w:color w:val="000000"/>
          <w:sz w:val="24"/>
        </w:rPr>
        <w:t xml:space="preserve"> </w:t>
      </w:r>
      <w:r w:rsidRPr="00140730">
        <w:rPr>
          <w:rFonts w:ascii="Arial" w:hAnsi="Arial" w:cs="Arial"/>
          <w:color w:val="000000"/>
          <w:sz w:val="24"/>
        </w:rPr>
        <w:t>zaključka;</w:t>
      </w:r>
    </w:p>
    <w:p w:rsidR="006F3262" w:rsidRPr="00E67D81" w:rsidRDefault="006F3262" w:rsidP="006F3262">
      <w:pPr>
        <w:pStyle w:val="ListParagraph"/>
        <w:numPr>
          <w:ilvl w:val="0"/>
          <w:numId w:val="13"/>
        </w:numPr>
        <w:spacing w:line="360" w:lineRule="auto"/>
        <w:ind w:left="851"/>
        <w:contextualSpacing w:val="0"/>
        <w:jc w:val="both"/>
        <w:rPr>
          <w:rFonts w:ascii="Arial" w:hAnsi="Arial" w:cs="Arial"/>
          <w:color w:val="000000"/>
          <w:sz w:val="24"/>
        </w:rPr>
      </w:pPr>
      <w:r w:rsidRPr="000B3026">
        <w:rPr>
          <w:rFonts w:ascii="Arial" w:hAnsi="Arial" w:cs="Arial"/>
          <w:color w:val="000000"/>
          <w:sz w:val="24"/>
        </w:rPr>
        <w:t>Izvještaj o sprovođenju</w:t>
      </w:r>
      <w:r>
        <w:rPr>
          <w:rFonts w:ascii="Arial" w:hAnsi="Arial" w:cs="Arial"/>
          <w:color w:val="000000"/>
          <w:sz w:val="24"/>
        </w:rPr>
        <w:t xml:space="preserve"> </w:t>
      </w:r>
      <w:r w:rsidRPr="000B3026">
        <w:rPr>
          <w:rFonts w:ascii="Arial" w:hAnsi="Arial" w:cs="Arial"/>
          <w:color w:val="000000"/>
          <w:sz w:val="24"/>
        </w:rPr>
        <w:t>Strateškog</w:t>
      </w:r>
      <w:r>
        <w:rPr>
          <w:rFonts w:ascii="Arial" w:hAnsi="Arial" w:cs="Arial"/>
          <w:color w:val="000000"/>
          <w:sz w:val="24"/>
        </w:rPr>
        <w:t xml:space="preserve"> </w:t>
      </w:r>
      <w:r w:rsidRPr="000B3026">
        <w:rPr>
          <w:rFonts w:ascii="Arial" w:hAnsi="Arial" w:cs="Arial"/>
          <w:color w:val="000000"/>
          <w:sz w:val="24"/>
        </w:rPr>
        <w:t>plana</w:t>
      </w:r>
      <w:r>
        <w:rPr>
          <w:rFonts w:ascii="Arial" w:hAnsi="Arial" w:cs="Arial"/>
          <w:color w:val="000000"/>
          <w:sz w:val="24"/>
        </w:rPr>
        <w:t xml:space="preserve"> </w:t>
      </w:r>
      <w:r w:rsidRPr="000B3026">
        <w:rPr>
          <w:rFonts w:ascii="Arial" w:hAnsi="Arial" w:cs="Arial"/>
          <w:color w:val="000000"/>
          <w:sz w:val="24"/>
        </w:rPr>
        <w:t>razvoja Glavnog grada Podgorica (2020-2025) za 2025. godinu, sa</w:t>
      </w:r>
      <w:r>
        <w:rPr>
          <w:rFonts w:ascii="Arial" w:hAnsi="Arial" w:cs="Arial"/>
          <w:color w:val="000000"/>
          <w:sz w:val="24"/>
        </w:rPr>
        <w:t xml:space="preserve"> </w:t>
      </w:r>
      <w:r w:rsidRPr="000B3026">
        <w:rPr>
          <w:rFonts w:ascii="Arial" w:hAnsi="Arial" w:cs="Arial"/>
          <w:color w:val="000000"/>
          <w:sz w:val="24"/>
        </w:rPr>
        <w:t>Predlogom</w:t>
      </w:r>
      <w:r>
        <w:rPr>
          <w:rFonts w:ascii="Arial" w:hAnsi="Arial" w:cs="Arial"/>
          <w:color w:val="000000"/>
          <w:sz w:val="24"/>
        </w:rPr>
        <w:t xml:space="preserve"> zaključka</w:t>
      </w:r>
      <w:r>
        <w:rPr>
          <w:rFonts w:ascii="Arial" w:hAnsi="Arial" w:cs="Arial"/>
          <w:color w:val="000000"/>
          <w:sz w:val="24"/>
          <w:lang w:val="sr-Latn-ME"/>
        </w:rPr>
        <w:t>.</w:t>
      </w:r>
    </w:p>
    <w:p w:rsidR="00255BA5" w:rsidRPr="002F6DEF" w:rsidRDefault="00255BA5" w:rsidP="00F95E50">
      <w:pPr>
        <w:tabs>
          <w:tab w:val="left" w:pos="851"/>
        </w:tabs>
        <w:spacing w:after="200" w:line="276" w:lineRule="auto"/>
        <w:ind w:left="426"/>
        <w:contextualSpacing/>
        <w:jc w:val="both"/>
        <w:rPr>
          <w:rFonts w:asciiTheme="majorHAnsi" w:eastAsiaTheme="minorHAnsi" w:hAnsiTheme="majorHAnsi" w:cs="Arial"/>
          <w:color w:val="000000" w:themeColor="text1"/>
          <w:sz w:val="16"/>
          <w:szCs w:val="16"/>
          <w:lang w:val="en-US"/>
        </w:rPr>
      </w:pPr>
    </w:p>
    <w:p w:rsidR="00255BA5" w:rsidRPr="00535679" w:rsidRDefault="00255BA5" w:rsidP="00255BA5">
      <w:pPr>
        <w:tabs>
          <w:tab w:val="left" w:pos="851"/>
        </w:tabs>
        <w:ind w:left="426" w:hanging="360"/>
        <w:jc w:val="both"/>
        <w:rPr>
          <w:rFonts w:asciiTheme="majorHAnsi" w:eastAsiaTheme="minorHAnsi" w:hAnsiTheme="majorHAnsi" w:cs="Arial"/>
          <w:color w:val="000000" w:themeColor="text1"/>
          <w:sz w:val="10"/>
          <w:szCs w:val="10"/>
          <w:lang w:val="en-US"/>
        </w:rPr>
      </w:pPr>
    </w:p>
    <w:p w:rsidR="00255BA5" w:rsidRPr="009A0C22" w:rsidRDefault="00255BA5" w:rsidP="00FD39D9">
      <w:pPr>
        <w:spacing w:line="276" w:lineRule="auto"/>
        <w:ind w:right="180"/>
        <w:contextualSpacing/>
        <w:jc w:val="center"/>
        <w:rPr>
          <w:rFonts w:asciiTheme="majorHAnsi" w:hAnsiTheme="majorHAnsi"/>
          <w:b/>
          <w:szCs w:val="28"/>
          <w:lang w:val="sr-Latn-CS"/>
        </w:rPr>
      </w:pPr>
      <w:r>
        <w:rPr>
          <w:rFonts w:asciiTheme="majorHAnsi" w:hAnsiTheme="majorHAnsi"/>
          <w:b/>
          <w:szCs w:val="28"/>
          <w:lang w:val="sr-Latn-CS"/>
        </w:rPr>
        <w:t>* * *</w:t>
      </w:r>
    </w:p>
    <w:p w:rsidR="00282EB0" w:rsidRDefault="00400DC4" w:rsidP="00924118">
      <w:pPr>
        <w:spacing w:line="276" w:lineRule="auto"/>
        <w:jc w:val="both"/>
        <w:rPr>
          <w:rFonts w:ascii="Arial" w:hAnsi="Arial" w:cs="Arial"/>
          <w:bCs/>
          <w:sz w:val="24"/>
          <w:lang w:val="sr-Latn-CS"/>
        </w:rPr>
      </w:pPr>
      <w:r>
        <w:rPr>
          <w:rFonts w:asciiTheme="majorHAnsi" w:hAnsiTheme="majorHAnsi"/>
          <w:b/>
          <w:bCs/>
          <w:szCs w:val="28"/>
          <w:lang w:val="sv-SE"/>
        </w:rPr>
        <w:t>I</w:t>
      </w:r>
      <w:r w:rsidR="00AB2941" w:rsidRPr="00DE7BF9">
        <w:rPr>
          <w:rFonts w:asciiTheme="majorHAnsi" w:hAnsiTheme="majorHAnsi"/>
          <w:szCs w:val="28"/>
          <w:lang w:val="sv-SE"/>
        </w:rPr>
        <w:t xml:space="preserve"> -</w:t>
      </w:r>
      <w:r w:rsidR="007C1683" w:rsidRPr="007C1683">
        <w:rPr>
          <w:rFonts w:asciiTheme="majorHAnsi" w:hAnsiTheme="majorHAnsi"/>
          <w:b/>
          <w:i/>
          <w:szCs w:val="28"/>
          <w:lang w:val="sr-Latn-CS"/>
        </w:rPr>
        <w:t xml:space="preserve"> </w:t>
      </w:r>
      <w:r w:rsidR="007C1683" w:rsidRPr="004C4AA6">
        <w:rPr>
          <w:rFonts w:ascii="Arial" w:hAnsi="Arial" w:cs="Arial"/>
          <w:b/>
          <w:i/>
          <w:sz w:val="24"/>
          <w:lang w:val="sr-Latn-CS"/>
        </w:rPr>
        <w:t xml:space="preserve">Odbor je  </w:t>
      </w:r>
      <w:r w:rsidR="007C1683" w:rsidRPr="004C4AA6">
        <w:rPr>
          <w:rFonts w:ascii="Arial" w:eastAsiaTheme="minorEastAsia" w:hAnsi="Arial" w:cs="Arial"/>
          <w:bCs/>
          <w:i/>
          <w:iCs/>
          <w:sz w:val="24"/>
          <w:lang w:val="sv-SE"/>
        </w:rPr>
        <w:t xml:space="preserve"> </w:t>
      </w:r>
      <w:r w:rsidR="004C4AA6">
        <w:rPr>
          <w:rFonts w:ascii="Arial" w:hAnsi="Arial" w:cs="Arial"/>
          <w:b/>
          <w:bCs/>
          <w:i/>
          <w:iCs/>
          <w:sz w:val="24"/>
          <w:lang w:val="sv-SE"/>
        </w:rPr>
        <w:t>sa  4 glasa</w:t>
      </w:r>
      <w:r w:rsidR="007C1683" w:rsidRPr="004C4AA6">
        <w:rPr>
          <w:rFonts w:ascii="Arial" w:hAnsi="Arial" w:cs="Arial"/>
          <w:b/>
          <w:bCs/>
          <w:i/>
          <w:iCs/>
          <w:sz w:val="24"/>
          <w:lang w:val="sv-SE"/>
        </w:rPr>
        <w:t xml:space="preserve"> ″za″</w:t>
      </w:r>
      <w:r w:rsidR="004C4AA6">
        <w:rPr>
          <w:rFonts w:ascii="Arial" w:hAnsi="Arial" w:cs="Arial"/>
          <w:bCs/>
          <w:sz w:val="24"/>
        </w:rPr>
        <w:t xml:space="preserve"> </w:t>
      </w:r>
      <w:r w:rsidR="004C4AA6" w:rsidRPr="004C4AA6">
        <w:rPr>
          <w:rFonts w:ascii="Arial" w:hAnsi="Arial" w:cs="Arial"/>
          <w:bCs/>
          <w:i/>
          <w:sz w:val="24"/>
        </w:rPr>
        <w:t xml:space="preserve">i </w:t>
      </w:r>
      <w:r w:rsidR="004C4AA6" w:rsidRPr="004C4AA6">
        <w:rPr>
          <w:rFonts w:ascii="Arial" w:hAnsi="Arial" w:cs="Arial"/>
          <w:b/>
          <w:bCs/>
          <w:i/>
          <w:iCs/>
          <w:sz w:val="24"/>
          <w:lang w:val="sv-SE"/>
        </w:rPr>
        <w:t>1 glasom</w:t>
      </w:r>
      <w:r w:rsidR="004C4AA6" w:rsidRPr="004C4AA6">
        <w:rPr>
          <w:rFonts w:ascii="Arial" w:hAnsi="Arial" w:cs="Arial"/>
          <w:b/>
          <w:bCs/>
          <w:i/>
          <w:iCs/>
          <w:sz w:val="24"/>
          <w:lang w:val="sv-SE"/>
        </w:rPr>
        <w:t xml:space="preserve"> ″protiv″,</w:t>
      </w:r>
      <w:r w:rsidR="004C4AA6" w:rsidRPr="006F3262">
        <w:rPr>
          <w:rFonts w:ascii="Arial" w:hAnsi="Arial" w:cs="Arial"/>
          <w:b/>
          <w:bCs/>
          <w:i/>
          <w:iCs/>
          <w:sz w:val="24"/>
          <w:lang w:val="sv-SE"/>
        </w:rPr>
        <w:t xml:space="preserve"> </w:t>
      </w:r>
      <w:r w:rsidR="004C4AA6" w:rsidRPr="006F3262">
        <w:rPr>
          <w:rFonts w:ascii="Arial" w:hAnsi="Arial" w:cs="Arial"/>
          <w:bCs/>
          <w:sz w:val="24"/>
        </w:rPr>
        <w:t xml:space="preserve"> </w:t>
      </w:r>
      <w:r w:rsidR="007C1683" w:rsidRPr="006F3262">
        <w:rPr>
          <w:rFonts w:ascii="Arial" w:hAnsi="Arial" w:cs="Arial"/>
          <w:bCs/>
          <w:sz w:val="24"/>
        </w:rPr>
        <w:t xml:space="preserve"> </w:t>
      </w:r>
      <w:r w:rsidR="00A324EC" w:rsidRPr="006F3262">
        <w:rPr>
          <w:rFonts w:ascii="Arial" w:hAnsi="Arial" w:cs="Arial"/>
          <w:bCs/>
          <w:sz w:val="24"/>
        </w:rPr>
        <w:t>zaključio da predloži Skupštini da</w:t>
      </w:r>
      <w:r w:rsidR="008134AC" w:rsidRPr="006F3262">
        <w:rPr>
          <w:rFonts w:ascii="Arial" w:hAnsi="Arial" w:cs="Arial"/>
          <w:bCs/>
          <w:sz w:val="24"/>
        </w:rPr>
        <w:t xml:space="preserve"> </w:t>
      </w:r>
      <w:r w:rsidR="00E144F0" w:rsidRPr="006F3262">
        <w:rPr>
          <w:rFonts w:ascii="Arial" w:hAnsi="Arial" w:cs="Arial"/>
          <w:bCs/>
          <w:sz w:val="24"/>
        </w:rPr>
        <w:t xml:space="preserve"> </w:t>
      </w:r>
      <w:r w:rsidR="00A324EC" w:rsidRPr="004C4AA6">
        <w:rPr>
          <w:rFonts w:ascii="Arial" w:hAnsi="Arial" w:cs="Arial"/>
          <w:b/>
          <w:bCs/>
          <w:i/>
          <w:sz w:val="24"/>
        </w:rPr>
        <w:t>u s v o j i</w:t>
      </w:r>
      <w:r w:rsidR="00A324EC" w:rsidRPr="006F3262">
        <w:rPr>
          <w:rFonts w:ascii="Arial" w:hAnsi="Arial" w:cs="Arial"/>
          <w:b/>
          <w:bCs/>
          <w:sz w:val="24"/>
          <w:lang w:val="sr-Latn-CS"/>
        </w:rPr>
        <w:t xml:space="preserve"> </w:t>
      </w:r>
      <w:r w:rsidR="006F3262" w:rsidRPr="006F3262">
        <w:rPr>
          <w:rFonts w:ascii="Arial" w:hAnsi="Arial" w:cs="Arial"/>
          <w:bCs/>
          <w:sz w:val="24"/>
          <w:lang w:val="sr-Latn-CS"/>
        </w:rPr>
        <w:t>Izvještaj o radu gradonačelnika, organa uprave, posebnih i stručnih službi Glavnog grada u 2025. godini;</w:t>
      </w:r>
    </w:p>
    <w:p w:rsidR="006F3262" w:rsidRPr="007F1C89" w:rsidRDefault="006F3262" w:rsidP="00924118">
      <w:pPr>
        <w:spacing w:line="276" w:lineRule="auto"/>
        <w:jc w:val="both"/>
        <w:rPr>
          <w:rFonts w:ascii="Arial" w:hAnsi="Arial" w:cs="Arial"/>
          <w:bCs/>
          <w:sz w:val="16"/>
          <w:szCs w:val="16"/>
          <w:lang w:val="en-US"/>
        </w:rPr>
      </w:pPr>
    </w:p>
    <w:p w:rsidR="00255BA5" w:rsidRPr="004C4AA6" w:rsidRDefault="00400DC4" w:rsidP="00924118">
      <w:pPr>
        <w:spacing w:line="276" w:lineRule="auto"/>
        <w:jc w:val="both"/>
        <w:rPr>
          <w:rFonts w:ascii="Arial" w:hAnsi="Arial" w:cs="Arial"/>
          <w:b/>
          <w:sz w:val="24"/>
          <w:lang w:val="sr-Latn-CS"/>
        </w:rPr>
      </w:pPr>
      <w:r w:rsidRPr="006F3262">
        <w:rPr>
          <w:rFonts w:ascii="Arial" w:hAnsi="Arial" w:cs="Arial"/>
          <w:b/>
          <w:bCs/>
          <w:sz w:val="24"/>
          <w:lang w:val="en-US"/>
        </w:rPr>
        <w:t>II</w:t>
      </w:r>
      <w:r w:rsidR="005303CC" w:rsidRPr="006F3262">
        <w:rPr>
          <w:rFonts w:ascii="Arial" w:hAnsi="Arial" w:cs="Arial"/>
          <w:b/>
          <w:bCs/>
          <w:sz w:val="24"/>
          <w:lang w:val="en-US"/>
        </w:rPr>
        <w:t>-</w:t>
      </w:r>
      <w:r w:rsidR="004C4AA6">
        <w:rPr>
          <w:rFonts w:ascii="Arial" w:hAnsi="Arial" w:cs="Arial"/>
          <w:b/>
          <w:bCs/>
          <w:sz w:val="24"/>
          <w:lang w:val="en-US"/>
        </w:rPr>
        <w:t xml:space="preserve"> </w:t>
      </w:r>
      <w:r w:rsidR="004C4AA6" w:rsidRPr="004C4AA6">
        <w:rPr>
          <w:rFonts w:ascii="Arial" w:hAnsi="Arial" w:cs="Arial"/>
          <w:b/>
          <w:i/>
          <w:sz w:val="24"/>
          <w:lang w:val="sr-Latn-CS"/>
        </w:rPr>
        <w:t xml:space="preserve">Odbor je jednoglasno </w:t>
      </w:r>
      <w:r w:rsidR="004C4AA6" w:rsidRPr="004C4AA6">
        <w:rPr>
          <w:rFonts w:ascii="Arial" w:eastAsiaTheme="minorEastAsia" w:hAnsi="Arial" w:cs="Arial"/>
          <w:bCs/>
          <w:i/>
          <w:iCs/>
          <w:sz w:val="24"/>
          <w:lang w:val="sv-SE"/>
        </w:rPr>
        <w:t xml:space="preserve"> </w:t>
      </w:r>
      <w:r w:rsidR="004C4AA6" w:rsidRPr="004C4AA6">
        <w:rPr>
          <w:rFonts w:ascii="Arial" w:hAnsi="Arial" w:cs="Arial"/>
          <w:b/>
          <w:bCs/>
          <w:i/>
          <w:iCs/>
          <w:sz w:val="24"/>
          <w:lang w:val="sv-SE"/>
        </w:rPr>
        <w:t>sa  5 glasova ″za″,</w:t>
      </w:r>
      <w:r w:rsidR="004C4AA6" w:rsidRPr="006F3262">
        <w:rPr>
          <w:rFonts w:ascii="Arial" w:hAnsi="Arial" w:cs="Arial"/>
          <w:sz w:val="24"/>
          <w:lang w:val="sv-SE"/>
        </w:rPr>
        <w:t xml:space="preserve"> </w:t>
      </w:r>
      <w:r w:rsidR="00411D75" w:rsidRPr="006F3262">
        <w:rPr>
          <w:rFonts w:ascii="Arial" w:hAnsi="Arial" w:cs="Arial"/>
          <w:b/>
          <w:i/>
          <w:sz w:val="24"/>
          <w:lang w:val="sr-Latn-CS"/>
        </w:rPr>
        <w:t xml:space="preserve"> </w:t>
      </w:r>
      <w:r w:rsidR="009A0C22" w:rsidRPr="006F3262">
        <w:rPr>
          <w:rFonts w:ascii="Arial" w:hAnsi="Arial" w:cs="Arial"/>
          <w:bCs/>
          <w:sz w:val="24"/>
        </w:rPr>
        <w:t>zaključio da predloži Skupštini da</w:t>
      </w:r>
      <w:r w:rsidR="00D870C2" w:rsidRPr="006F3262">
        <w:rPr>
          <w:rFonts w:ascii="Arial" w:hAnsi="Arial" w:cs="Arial"/>
          <w:bCs/>
          <w:sz w:val="24"/>
        </w:rPr>
        <w:t xml:space="preserve">  </w:t>
      </w:r>
      <w:r w:rsidR="004C4AA6">
        <w:rPr>
          <w:rFonts w:ascii="Arial" w:hAnsi="Arial" w:cs="Arial"/>
          <w:bCs/>
          <w:sz w:val="24"/>
        </w:rPr>
        <w:t xml:space="preserve">              </w:t>
      </w:r>
      <w:r w:rsidR="009A0C22" w:rsidRPr="004C4AA6">
        <w:rPr>
          <w:rFonts w:ascii="Arial" w:hAnsi="Arial" w:cs="Arial"/>
          <w:b/>
          <w:bCs/>
          <w:i/>
          <w:sz w:val="24"/>
        </w:rPr>
        <w:t>u s v o j i</w:t>
      </w:r>
      <w:r w:rsidRPr="006F3262">
        <w:rPr>
          <w:rFonts w:ascii="Arial" w:hAnsi="Arial" w:cs="Arial"/>
          <w:b/>
          <w:bCs/>
          <w:i/>
          <w:sz w:val="24"/>
        </w:rPr>
        <w:t xml:space="preserve"> </w:t>
      </w:r>
      <w:r w:rsidR="00733DE3" w:rsidRPr="006F3262">
        <w:rPr>
          <w:rFonts w:ascii="Arial" w:hAnsi="Arial" w:cs="Arial"/>
          <w:bCs/>
          <w:sz w:val="24"/>
          <w:lang w:val="en-US"/>
        </w:rPr>
        <w:t xml:space="preserve"> </w:t>
      </w:r>
      <w:r w:rsidR="006F3262" w:rsidRPr="006F3262">
        <w:rPr>
          <w:rFonts w:ascii="Arial" w:hAnsi="Arial" w:cs="Arial"/>
          <w:bCs/>
          <w:sz w:val="24"/>
          <w:lang w:val="en-US"/>
        </w:rPr>
        <w:t>Izvještaj o radu Javne ustanove “Gradsko pozorište” Podgorica za 2025. godinu, sa Predlogom ocjena i zaključka;</w:t>
      </w:r>
    </w:p>
    <w:p w:rsidR="00255BA5" w:rsidRPr="004C4AA6" w:rsidRDefault="00255BA5" w:rsidP="00924118">
      <w:pPr>
        <w:spacing w:line="276" w:lineRule="auto"/>
        <w:jc w:val="both"/>
        <w:rPr>
          <w:rFonts w:ascii="Arial" w:hAnsi="Arial" w:cs="Arial"/>
          <w:bCs/>
          <w:sz w:val="16"/>
          <w:szCs w:val="16"/>
          <w:lang w:val="en-US"/>
        </w:rPr>
      </w:pPr>
    </w:p>
    <w:p w:rsidR="000E5715" w:rsidRPr="006F3262" w:rsidRDefault="002E6AA3" w:rsidP="00924118">
      <w:pPr>
        <w:spacing w:line="276" w:lineRule="auto"/>
        <w:jc w:val="both"/>
        <w:rPr>
          <w:rFonts w:ascii="Arial" w:hAnsi="Arial" w:cs="Arial"/>
          <w:bCs/>
          <w:sz w:val="24"/>
          <w:lang w:val="en-US"/>
        </w:rPr>
      </w:pPr>
      <w:r w:rsidRPr="006F3262">
        <w:rPr>
          <w:rFonts w:ascii="Arial" w:hAnsi="Arial" w:cs="Arial"/>
          <w:b/>
          <w:bCs/>
          <w:sz w:val="24"/>
          <w:lang w:val="sv-SE"/>
        </w:rPr>
        <w:t>I</w:t>
      </w:r>
      <w:r w:rsidR="00400DC4" w:rsidRPr="006F3262">
        <w:rPr>
          <w:rFonts w:ascii="Arial" w:hAnsi="Arial" w:cs="Arial"/>
          <w:b/>
          <w:bCs/>
          <w:sz w:val="24"/>
          <w:lang w:val="sv-SE"/>
        </w:rPr>
        <w:t>II</w:t>
      </w:r>
      <w:r w:rsidR="00737831" w:rsidRPr="006F3262">
        <w:rPr>
          <w:rFonts w:ascii="Arial" w:hAnsi="Arial" w:cs="Arial"/>
          <w:sz w:val="24"/>
          <w:lang w:val="sv-SE"/>
        </w:rPr>
        <w:t xml:space="preserve"> –</w:t>
      </w:r>
      <w:r w:rsidR="00411D75" w:rsidRPr="006F3262">
        <w:rPr>
          <w:rFonts w:ascii="Arial" w:hAnsi="Arial" w:cs="Arial"/>
          <w:b/>
          <w:i/>
          <w:sz w:val="24"/>
          <w:lang w:val="sr-Latn-CS"/>
        </w:rPr>
        <w:t xml:space="preserve"> </w:t>
      </w:r>
      <w:r w:rsidR="00411D75" w:rsidRPr="004C4AA6">
        <w:rPr>
          <w:rFonts w:ascii="Arial" w:hAnsi="Arial" w:cs="Arial"/>
          <w:b/>
          <w:i/>
          <w:sz w:val="24"/>
          <w:lang w:val="sr-Latn-CS"/>
        </w:rPr>
        <w:t xml:space="preserve">Odbor je jednoglasno </w:t>
      </w:r>
      <w:r w:rsidR="00411D75" w:rsidRPr="004C4AA6">
        <w:rPr>
          <w:rFonts w:ascii="Arial" w:eastAsiaTheme="minorEastAsia" w:hAnsi="Arial" w:cs="Arial"/>
          <w:bCs/>
          <w:i/>
          <w:iCs/>
          <w:sz w:val="24"/>
          <w:lang w:val="sv-SE"/>
        </w:rPr>
        <w:t xml:space="preserve"> </w:t>
      </w:r>
      <w:r w:rsidR="00411D75" w:rsidRPr="004C4AA6">
        <w:rPr>
          <w:rFonts w:ascii="Arial" w:hAnsi="Arial" w:cs="Arial"/>
          <w:b/>
          <w:bCs/>
          <w:i/>
          <w:iCs/>
          <w:sz w:val="24"/>
          <w:lang w:val="sv-SE"/>
        </w:rPr>
        <w:t>sa  5 glasova ″za″</w:t>
      </w:r>
      <w:r w:rsidR="005303CC" w:rsidRPr="004C4AA6">
        <w:rPr>
          <w:rFonts w:ascii="Arial" w:hAnsi="Arial" w:cs="Arial"/>
          <w:bCs/>
          <w:sz w:val="24"/>
        </w:rPr>
        <w:t>,</w:t>
      </w:r>
      <w:r w:rsidR="005303CC" w:rsidRPr="006F3262">
        <w:rPr>
          <w:rFonts w:ascii="Arial" w:hAnsi="Arial" w:cs="Arial"/>
          <w:bCs/>
          <w:sz w:val="24"/>
        </w:rPr>
        <w:t xml:space="preserve"> </w:t>
      </w:r>
      <w:r w:rsidR="00737831" w:rsidRPr="006F3262">
        <w:rPr>
          <w:rFonts w:ascii="Arial" w:hAnsi="Arial" w:cs="Arial"/>
          <w:bCs/>
          <w:sz w:val="24"/>
        </w:rPr>
        <w:t>zaključio da predloži Skupštini da</w:t>
      </w:r>
      <w:r w:rsidR="00737831" w:rsidRPr="006F3262">
        <w:rPr>
          <w:rFonts w:ascii="Arial" w:hAnsi="Arial" w:cs="Arial"/>
          <w:b/>
          <w:bCs/>
          <w:sz w:val="24"/>
        </w:rPr>
        <w:t xml:space="preserve"> </w:t>
      </w:r>
      <w:r w:rsidR="00737831" w:rsidRPr="006F3262">
        <w:rPr>
          <w:rFonts w:ascii="Arial" w:hAnsi="Arial" w:cs="Arial"/>
          <w:b/>
          <w:bCs/>
          <w:i/>
          <w:sz w:val="24"/>
        </w:rPr>
        <w:t xml:space="preserve"> </w:t>
      </w:r>
      <w:r w:rsidR="00737831" w:rsidRPr="006F3262">
        <w:rPr>
          <w:rFonts w:ascii="Arial" w:hAnsi="Arial" w:cs="Arial"/>
          <w:b/>
          <w:bCs/>
          <w:sz w:val="24"/>
        </w:rPr>
        <w:t xml:space="preserve"> </w:t>
      </w:r>
      <w:r w:rsidR="004C4AA6">
        <w:rPr>
          <w:rFonts w:ascii="Arial" w:hAnsi="Arial" w:cs="Arial"/>
          <w:b/>
          <w:bCs/>
          <w:sz w:val="24"/>
        </w:rPr>
        <w:t xml:space="preserve">     </w:t>
      </w:r>
      <w:r w:rsidR="00737831" w:rsidRPr="004C4AA6">
        <w:rPr>
          <w:rFonts w:ascii="Arial" w:hAnsi="Arial" w:cs="Arial"/>
          <w:b/>
          <w:bCs/>
          <w:i/>
          <w:sz w:val="24"/>
        </w:rPr>
        <w:t>u s v o j i</w:t>
      </w:r>
      <w:r w:rsidR="00737831" w:rsidRPr="006F3262">
        <w:rPr>
          <w:rFonts w:ascii="Arial" w:hAnsi="Arial" w:cs="Arial"/>
          <w:b/>
          <w:bCs/>
          <w:sz w:val="24"/>
          <w:lang w:val="sr-Latn-CS"/>
        </w:rPr>
        <w:t xml:space="preserve"> </w:t>
      </w:r>
      <w:r w:rsidR="00255BA5" w:rsidRPr="006F3262">
        <w:rPr>
          <w:rFonts w:ascii="Arial" w:hAnsi="Arial" w:cs="Arial"/>
          <w:b/>
          <w:bCs/>
          <w:sz w:val="24"/>
          <w:lang w:val="sr-Latn-CS"/>
        </w:rPr>
        <w:t xml:space="preserve"> </w:t>
      </w:r>
      <w:r w:rsidR="006F3262" w:rsidRPr="006F3262">
        <w:rPr>
          <w:rFonts w:ascii="Arial" w:hAnsi="Arial" w:cs="Arial"/>
          <w:bCs/>
          <w:sz w:val="24"/>
          <w:lang w:val="sr-Latn-CS"/>
        </w:rPr>
        <w:t>Izvještaj o radu Javne ustanove Muzeji i galerije Podgorica za 2025. godinu, sa Predlogom ocjena i zaključka;</w:t>
      </w:r>
    </w:p>
    <w:p w:rsidR="00737831" w:rsidRPr="004C4AA6" w:rsidRDefault="00737831" w:rsidP="00924118">
      <w:pPr>
        <w:spacing w:line="276" w:lineRule="auto"/>
        <w:jc w:val="both"/>
        <w:rPr>
          <w:rFonts w:ascii="Arial" w:hAnsi="Arial" w:cs="Arial"/>
          <w:bCs/>
          <w:sz w:val="16"/>
          <w:szCs w:val="16"/>
          <w:lang w:val="en-US"/>
        </w:rPr>
      </w:pPr>
    </w:p>
    <w:p w:rsidR="00255BA5" w:rsidRDefault="00400DC4" w:rsidP="00924118">
      <w:pPr>
        <w:spacing w:line="276" w:lineRule="auto"/>
        <w:jc w:val="both"/>
        <w:rPr>
          <w:rFonts w:ascii="Arial" w:hAnsi="Arial" w:cs="Arial"/>
          <w:bCs/>
          <w:sz w:val="24"/>
          <w:lang w:val="sr-Latn-CS"/>
        </w:rPr>
      </w:pPr>
      <w:r w:rsidRPr="006F3262">
        <w:rPr>
          <w:rFonts w:ascii="Arial" w:hAnsi="Arial" w:cs="Arial"/>
          <w:b/>
          <w:bCs/>
          <w:sz w:val="24"/>
          <w:lang w:val="sv-SE"/>
        </w:rPr>
        <w:t>I</w:t>
      </w:r>
      <w:r w:rsidR="000E5715" w:rsidRPr="006F3262">
        <w:rPr>
          <w:rFonts w:ascii="Arial" w:hAnsi="Arial" w:cs="Arial"/>
          <w:b/>
          <w:bCs/>
          <w:sz w:val="24"/>
          <w:lang w:val="sv-SE"/>
        </w:rPr>
        <w:t>V</w:t>
      </w:r>
      <w:r w:rsidR="000E5715" w:rsidRPr="006F3262">
        <w:rPr>
          <w:rFonts w:ascii="Arial" w:hAnsi="Arial" w:cs="Arial"/>
          <w:sz w:val="24"/>
          <w:lang w:val="sv-SE"/>
        </w:rPr>
        <w:t xml:space="preserve"> –</w:t>
      </w:r>
      <w:r w:rsidR="004C4AA6" w:rsidRPr="004C4AA6">
        <w:rPr>
          <w:rFonts w:ascii="Arial" w:hAnsi="Arial" w:cs="Arial"/>
          <w:b/>
          <w:i/>
          <w:sz w:val="24"/>
          <w:lang w:val="sr-Latn-CS"/>
        </w:rPr>
        <w:t xml:space="preserve"> </w:t>
      </w:r>
      <w:r w:rsidR="004C4AA6" w:rsidRPr="004C4AA6">
        <w:rPr>
          <w:rFonts w:ascii="Arial" w:hAnsi="Arial" w:cs="Arial"/>
          <w:b/>
          <w:i/>
          <w:sz w:val="24"/>
          <w:lang w:val="sr-Latn-CS"/>
        </w:rPr>
        <w:t xml:space="preserve">Odbor je jednoglasno </w:t>
      </w:r>
      <w:r w:rsidR="004C4AA6" w:rsidRPr="004C4AA6">
        <w:rPr>
          <w:rFonts w:ascii="Arial" w:eastAsiaTheme="minorEastAsia" w:hAnsi="Arial" w:cs="Arial"/>
          <w:bCs/>
          <w:i/>
          <w:iCs/>
          <w:sz w:val="24"/>
          <w:lang w:val="sv-SE"/>
        </w:rPr>
        <w:t xml:space="preserve"> </w:t>
      </w:r>
      <w:r w:rsidR="004C4AA6" w:rsidRPr="004C4AA6">
        <w:rPr>
          <w:rFonts w:ascii="Arial" w:hAnsi="Arial" w:cs="Arial"/>
          <w:b/>
          <w:bCs/>
          <w:i/>
          <w:iCs/>
          <w:sz w:val="24"/>
          <w:lang w:val="sv-SE"/>
        </w:rPr>
        <w:t>sa  5 glasova ″za″</w:t>
      </w:r>
      <w:r w:rsidR="004C4AA6" w:rsidRPr="004C4AA6">
        <w:rPr>
          <w:rFonts w:ascii="Arial" w:hAnsi="Arial" w:cs="Arial"/>
          <w:bCs/>
          <w:sz w:val="24"/>
        </w:rPr>
        <w:t>,</w:t>
      </w:r>
      <w:r w:rsidR="004C4AA6" w:rsidRPr="006F3262">
        <w:rPr>
          <w:rFonts w:ascii="Arial" w:hAnsi="Arial" w:cs="Arial"/>
          <w:bCs/>
          <w:sz w:val="24"/>
        </w:rPr>
        <w:t xml:space="preserve"> </w:t>
      </w:r>
      <w:r w:rsidR="004C4AA6">
        <w:rPr>
          <w:rFonts w:ascii="Arial" w:hAnsi="Arial" w:cs="Arial"/>
          <w:sz w:val="24"/>
          <w:lang w:val="sv-SE"/>
        </w:rPr>
        <w:t xml:space="preserve"> </w:t>
      </w:r>
      <w:r w:rsidR="000E5715" w:rsidRPr="006F3262">
        <w:rPr>
          <w:rFonts w:ascii="Arial" w:hAnsi="Arial" w:cs="Arial"/>
          <w:bCs/>
          <w:sz w:val="24"/>
        </w:rPr>
        <w:t>zaključio da predloži Skupštini da</w:t>
      </w:r>
      <w:r w:rsidR="00D870C2" w:rsidRPr="006F3262">
        <w:rPr>
          <w:rFonts w:ascii="Arial" w:hAnsi="Arial" w:cs="Arial"/>
          <w:bCs/>
          <w:sz w:val="24"/>
        </w:rPr>
        <w:t xml:space="preserve"> </w:t>
      </w:r>
      <w:r w:rsidR="000E5715" w:rsidRPr="006F3262">
        <w:rPr>
          <w:rFonts w:ascii="Arial" w:hAnsi="Arial" w:cs="Arial"/>
          <w:b/>
          <w:bCs/>
          <w:sz w:val="24"/>
        </w:rPr>
        <w:t xml:space="preserve"> </w:t>
      </w:r>
      <w:r w:rsidR="00D870C2" w:rsidRPr="004C4AA6">
        <w:rPr>
          <w:rFonts w:ascii="Arial" w:hAnsi="Arial" w:cs="Arial"/>
          <w:b/>
          <w:bCs/>
          <w:sz w:val="24"/>
        </w:rPr>
        <w:t xml:space="preserve"> </w:t>
      </w:r>
      <w:r w:rsidR="000E5715" w:rsidRPr="004C4AA6">
        <w:rPr>
          <w:rFonts w:ascii="Arial" w:hAnsi="Arial" w:cs="Arial"/>
          <w:b/>
          <w:bCs/>
          <w:i/>
          <w:sz w:val="24"/>
        </w:rPr>
        <w:t xml:space="preserve"> </w:t>
      </w:r>
      <w:r w:rsidR="004C4AA6">
        <w:rPr>
          <w:rFonts w:ascii="Arial" w:hAnsi="Arial" w:cs="Arial"/>
          <w:b/>
          <w:bCs/>
          <w:i/>
          <w:sz w:val="24"/>
        </w:rPr>
        <w:t xml:space="preserve">  </w:t>
      </w:r>
      <w:r w:rsidR="000E5715" w:rsidRPr="004C4AA6">
        <w:rPr>
          <w:rFonts w:ascii="Arial" w:hAnsi="Arial" w:cs="Arial"/>
          <w:b/>
          <w:bCs/>
          <w:i/>
          <w:sz w:val="24"/>
        </w:rPr>
        <w:t xml:space="preserve"> u s v o j i</w:t>
      </w:r>
      <w:r w:rsidR="000E5715" w:rsidRPr="006F3262">
        <w:rPr>
          <w:rFonts w:ascii="Arial" w:hAnsi="Arial" w:cs="Arial"/>
          <w:b/>
          <w:bCs/>
          <w:sz w:val="24"/>
          <w:lang w:val="sr-Latn-CS"/>
        </w:rPr>
        <w:t xml:space="preserve"> </w:t>
      </w:r>
      <w:r w:rsidR="00255BA5" w:rsidRPr="006F3262">
        <w:rPr>
          <w:rFonts w:ascii="Arial" w:hAnsi="Arial" w:cs="Arial"/>
          <w:b/>
          <w:bCs/>
          <w:sz w:val="24"/>
          <w:lang w:val="sr-Latn-CS"/>
        </w:rPr>
        <w:t xml:space="preserve"> </w:t>
      </w:r>
      <w:r w:rsidR="006F3262" w:rsidRPr="006F3262">
        <w:rPr>
          <w:rFonts w:ascii="Arial" w:hAnsi="Arial" w:cs="Arial"/>
          <w:bCs/>
          <w:sz w:val="24"/>
          <w:lang w:val="sr-Latn-CS"/>
        </w:rPr>
        <w:t>Izvještaj o radu Javne ustanove Narodna biblioteka “Radosav Ljumović” Podgorica za 2025. godinu, sa Predlogom ocjena i zaključka;</w:t>
      </w:r>
    </w:p>
    <w:p w:rsidR="004C4AA6" w:rsidRPr="006F3262" w:rsidRDefault="004C4AA6" w:rsidP="00924118">
      <w:pPr>
        <w:spacing w:line="276" w:lineRule="auto"/>
        <w:jc w:val="both"/>
        <w:rPr>
          <w:rFonts w:ascii="Arial" w:hAnsi="Arial" w:cs="Arial"/>
          <w:bCs/>
          <w:sz w:val="24"/>
          <w:lang w:val="en-US"/>
        </w:rPr>
      </w:pPr>
    </w:p>
    <w:p w:rsidR="00400DC4" w:rsidRPr="006F3262" w:rsidRDefault="00400DC4" w:rsidP="00924118">
      <w:pPr>
        <w:spacing w:line="276" w:lineRule="auto"/>
        <w:jc w:val="both"/>
        <w:rPr>
          <w:rFonts w:ascii="Arial" w:hAnsi="Arial" w:cs="Arial"/>
          <w:bCs/>
          <w:sz w:val="24"/>
          <w:lang w:val="sr-Latn-CS"/>
        </w:rPr>
      </w:pPr>
      <w:r w:rsidRPr="006F3262">
        <w:rPr>
          <w:rFonts w:ascii="Arial" w:hAnsi="Arial" w:cs="Arial"/>
          <w:b/>
          <w:bCs/>
          <w:sz w:val="24"/>
          <w:lang w:val="sv-SE"/>
        </w:rPr>
        <w:t>V</w:t>
      </w:r>
      <w:r w:rsidR="000E5715" w:rsidRPr="006F3262">
        <w:rPr>
          <w:rFonts w:ascii="Arial" w:hAnsi="Arial" w:cs="Arial"/>
          <w:sz w:val="24"/>
          <w:lang w:val="sv-SE"/>
        </w:rPr>
        <w:t xml:space="preserve"> –</w:t>
      </w:r>
      <w:r w:rsidR="00411D75" w:rsidRPr="006F3262">
        <w:rPr>
          <w:rFonts w:ascii="Arial" w:hAnsi="Arial" w:cs="Arial"/>
          <w:b/>
          <w:i/>
          <w:sz w:val="24"/>
          <w:lang w:val="sr-Latn-CS"/>
        </w:rPr>
        <w:t xml:space="preserve"> </w:t>
      </w:r>
      <w:r w:rsidR="00411D75" w:rsidRPr="007F1C89">
        <w:rPr>
          <w:rFonts w:ascii="Arial" w:hAnsi="Arial" w:cs="Arial"/>
          <w:b/>
          <w:i/>
          <w:sz w:val="24"/>
          <w:lang w:val="sr-Latn-CS"/>
        </w:rPr>
        <w:t xml:space="preserve">Odbor je jednoglasno </w:t>
      </w:r>
      <w:r w:rsidR="00411D75" w:rsidRPr="007F1C89">
        <w:rPr>
          <w:rFonts w:ascii="Arial" w:eastAsiaTheme="minorEastAsia" w:hAnsi="Arial" w:cs="Arial"/>
          <w:bCs/>
          <w:i/>
          <w:iCs/>
          <w:sz w:val="24"/>
          <w:lang w:val="sv-SE"/>
        </w:rPr>
        <w:t xml:space="preserve"> </w:t>
      </w:r>
      <w:r w:rsidR="00411D75" w:rsidRPr="007F1C89">
        <w:rPr>
          <w:rFonts w:ascii="Arial" w:hAnsi="Arial" w:cs="Arial"/>
          <w:b/>
          <w:bCs/>
          <w:i/>
          <w:iCs/>
          <w:sz w:val="24"/>
          <w:lang w:val="sv-SE"/>
        </w:rPr>
        <w:t>sa  5 glasova ″za″,</w:t>
      </w:r>
      <w:r w:rsidR="00411D75" w:rsidRPr="006F3262">
        <w:rPr>
          <w:rFonts w:ascii="Arial" w:hAnsi="Arial" w:cs="Arial"/>
          <w:sz w:val="24"/>
          <w:lang w:val="sv-SE"/>
        </w:rPr>
        <w:t xml:space="preserve"> </w:t>
      </w:r>
      <w:r w:rsidR="000E5715" w:rsidRPr="006F3262">
        <w:rPr>
          <w:rFonts w:ascii="Arial" w:hAnsi="Arial" w:cs="Arial"/>
          <w:bCs/>
          <w:sz w:val="24"/>
        </w:rPr>
        <w:t xml:space="preserve">zaključio da predloži Skupštini </w:t>
      </w:r>
      <w:r w:rsidR="000E5715" w:rsidRPr="007F1C89">
        <w:rPr>
          <w:rFonts w:ascii="Arial" w:hAnsi="Arial" w:cs="Arial"/>
          <w:bCs/>
          <w:sz w:val="24"/>
        </w:rPr>
        <w:t>da</w:t>
      </w:r>
      <w:r w:rsidR="000E5715" w:rsidRPr="007F1C89">
        <w:rPr>
          <w:rFonts w:ascii="Arial" w:hAnsi="Arial" w:cs="Arial"/>
          <w:b/>
          <w:bCs/>
          <w:sz w:val="24"/>
        </w:rPr>
        <w:t xml:space="preserve"> </w:t>
      </w:r>
      <w:r w:rsidR="000E5715" w:rsidRPr="007F1C89">
        <w:rPr>
          <w:rFonts w:ascii="Arial" w:hAnsi="Arial" w:cs="Arial"/>
          <w:b/>
          <w:bCs/>
          <w:i/>
          <w:sz w:val="24"/>
        </w:rPr>
        <w:t xml:space="preserve"> </w:t>
      </w:r>
      <w:r w:rsidR="007F1C89">
        <w:rPr>
          <w:rFonts w:ascii="Arial" w:hAnsi="Arial" w:cs="Arial"/>
          <w:b/>
          <w:bCs/>
          <w:i/>
          <w:sz w:val="24"/>
        </w:rPr>
        <w:t xml:space="preserve">        </w:t>
      </w:r>
      <w:r w:rsidR="000E5715" w:rsidRPr="007F1C89">
        <w:rPr>
          <w:rFonts w:ascii="Arial" w:hAnsi="Arial" w:cs="Arial"/>
          <w:b/>
          <w:bCs/>
          <w:sz w:val="24"/>
        </w:rPr>
        <w:t xml:space="preserve"> </w:t>
      </w:r>
      <w:r w:rsidR="000E5715" w:rsidRPr="007F1C89">
        <w:rPr>
          <w:rFonts w:ascii="Arial" w:hAnsi="Arial" w:cs="Arial"/>
          <w:b/>
          <w:bCs/>
          <w:i/>
          <w:sz w:val="24"/>
        </w:rPr>
        <w:t>u s v o j i</w:t>
      </w:r>
      <w:r w:rsidR="000E5715" w:rsidRPr="006F3262">
        <w:rPr>
          <w:rFonts w:ascii="Arial" w:hAnsi="Arial" w:cs="Arial"/>
          <w:b/>
          <w:bCs/>
          <w:sz w:val="24"/>
          <w:lang w:val="sr-Latn-CS"/>
        </w:rPr>
        <w:t xml:space="preserve"> </w:t>
      </w:r>
      <w:r w:rsidR="00255BA5" w:rsidRPr="006F3262">
        <w:rPr>
          <w:rFonts w:ascii="Arial" w:hAnsi="Arial" w:cs="Arial"/>
          <w:b/>
          <w:bCs/>
          <w:sz w:val="24"/>
          <w:lang w:val="sr-Latn-CS"/>
        </w:rPr>
        <w:t xml:space="preserve"> </w:t>
      </w:r>
      <w:r w:rsidR="006F3262" w:rsidRPr="006F3262">
        <w:rPr>
          <w:rFonts w:ascii="Arial" w:hAnsi="Arial" w:cs="Arial"/>
          <w:bCs/>
          <w:sz w:val="24"/>
          <w:lang w:val="sr-Latn-CS"/>
        </w:rPr>
        <w:t>Izvještaj o radu Javne ustanove Kulturno – informativni centar “BudoTomović” Podgorica za 2025. godinu, sa Predlogom ocjena i zaključka;</w:t>
      </w:r>
    </w:p>
    <w:p w:rsidR="006F3262" w:rsidRPr="006F3262" w:rsidRDefault="006F3262" w:rsidP="00924118">
      <w:pPr>
        <w:spacing w:line="276" w:lineRule="auto"/>
        <w:jc w:val="both"/>
        <w:rPr>
          <w:rFonts w:ascii="Arial" w:hAnsi="Arial" w:cs="Arial"/>
          <w:bCs/>
          <w:sz w:val="24"/>
          <w:lang w:val="sr-Latn-CS"/>
        </w:rPr>
      </w:pPr>
    </w:p>
    <w:p w:rsidR="003E2B87" w:rsidRDefault="00400DC4" w:rsidP="00924118">
      <w:pPr>
        <w:spacing w:line="276" w:lineRule="auto"/>
        <w:jc w:val="both"/>
        <w:rPr>
          <w:rFonts w:ascii="Arial" w:hAnsi="Arial" w:cs="Arial"/>
          <w:bCs/>
          <w:sz w:val="24"/>
          <w:lang w:val="sr-Latn-CS"/>
        </w:rPr>
      </w:pPr>
      <w:r w:rsidRPr="006F3262">
        <w:rPr>
          <w:rFonts w:ascii="Arial" w:hAnsi="Arial" w:cs="Arial"/>
          <w:b/>
          <w:bCs/>
          <w:sz w:val="24"/>
          <w:lang w:val="sr-Latn-CS"/>
        </w:rPr>
        <w:t>VI -</w:t>
      </w:r>
      <w:r w:rsidRPr="006F3262">
        <w:rPr>
          <w:rFonts w:ascii="Arial" w:hAnsi="Arial" w:cs="Arial"/>
          <w:b/>
          <w:sz w:val="24"/>
          <w:lang w:val="sr-Latn-CS"/>
        </w:rPr>
        <w:t xml:space="preserve"> </w:t>
      </w:r>
      <w:r w:rsidR="007F1C89" w:rsidRPr="007F1C89">
        <w:rPr>
          <w:rFonts w:ascii="Arial" w:hAnsi="Arial" w:cs="Arial"/>
          <w:b/>
          <w:i/>
          <w:sz w:val="24"/>
          <w:lang w:val="sr-Latn-CS"/>
        </w:rPr>
        <w:t xml:space="preserve">Odbor je jednoglasno </w:t>
      </w:r>
      <w:r w:rsidR="007F1C89" w:rsidRPr="007F1C89">
        <w:rPr>
          <w:rFonts w:ascii="Arial" w:eastAsiaTheme="minorEastAsia" w:hAnsi="Arial" w:cs="Arial"/>
          <w:bCs/>
          <w:i/>
          <w:iCs/>
          <w:sz w:val="24"/>
          <w:lang w:val="sv-SE"/>
        </w:rPr>
        <w:t xml:space="preserve"> </w:t>
      </w:r>
      <w:r w:rsidR="007F1C89" w:rsidRPr="007F1C89">
        <w:rPr>
          <w:rFonts w:ascii="Arial" w:hAnsi="Arial" w:cs="Arial"/>
          <w:b/>
          <w:bCs/>
          <w:i/>
          <w:iCs/>
          <w:sz w:val="24"/>
          <w:lang w:val="sv-SE"/>
        </w:rPr>
        <w:t>sa  5 glasova ″za″,</w:t>
      </w:r>
      <w:r w:rsidR="007F1C89" w:rsidRPr="006F3262">
        <w:rPr>
          <w:rFonts w:ascii="Arial" w:hAnsi="Arial" w:cs="Arial"/>
          <w:sz w:val="24"/>
          <w:lang w:val="sv-SE"/>
        </w:rPr>
        <w:t xml:space="preserve"> </w:t>
      </w:r>
      <w:r w:rsidRPr="006F3262">
        <w:rPr>
          <w:rFonts w:ascii="Arial" w:hAnsi="Arial" w:cs="Arial"/>
          <w:b/>
          <w:i/>
          <w:sz w:val="24"/>
          <w:lang w:val="sr-Latn-CS"/>
        </w:rPr>
        <w:t xml:space="preserve"> </w:t>
      </w:r>
      <w:r w:rsidRPr="006F3262">
        <w:rPr>
          <w:rFonts w:ascii="Arial" w:hAnsi="Arial" w:cs="Arial"/>
          <w:bCs/>
          <w:sz w:val="24"/>
        </w:rPr>
        <w:t>zaključio da predloži Skupštini da</w:t>
      </w:r>
      <w:r w:rsidRPr="006F3262">
        <w:rPr>
          <w:rFonts w:ascii="Arial" w:hAnsi="Arial" w:cs="Arial"/>
          <w:b/>
          <w:bCs/>
          <w:i/>
          <w:sz w:val="24"/>
        </w:rPr>
        <w:t xml:space="preserve"> </w:t>
      </w:r>
      <w:r w:rsidRPr="006F3262">
        <w:rPr>
          <w:rFonts w:ascii="Arial" w:hAnsi="Arial" w:cs="Arial"/>
          <w:b/>
          <w:bCs/>
          <w:sz w:val="24"/>
        </w:rPr>
        <w:t xml:space="preserve"> </w:t>
      </w:r>
      <w:r w:rsidR="007F1C89">
        <w:rPr>
          <w:rFonts w:ascii="Arial" w:hAnsi="Arial" w:cs="Arial"/>
          <w:b/>
          <w:bCs/>
          <w:sz w:val="24"/>
        </w:rPr>
        <w:t xml:space="preserve">     </w:t>
      </w:r>
      <w:r w:rsidRPr="007F1C89">
        <w:rPr>
          <w:rFonts w:ascii="Arial" w:hAnsi="Arial" w:cs="Arial"/>
          <w:b/>
          <w:bCs/>
          <w:i/>
          <w:sz w:val="24"/>
        </w:rPr>
        <w:t xml:space="preserve">u s v o j </w:t>
      </w:r>
      <w:r w:rsidRPr="007F1C89">
        <w:rPr>
          <w:rFonts w:ascii="Arial" w:hAnsi="Arial" w:cs="Arial"/>
          <w:bCs/>
          <w:i/>
          <w:sz w:val="24"/>
        </w:rPr>
        <w:t>i</w:t>
      </w:r>
      <w:r w:rsidRPr="006F3262">
        <w:rPr>
          <w:rFonts w:ascii="Arial" w:hAnsi="Arial" w:cs="Arial"/>
          <w:bCs/>
          <w:sz w:val="24"/>
          <w:lang w:val="sr-Latn-CS"/>
        </w:rPr>
        <w:t xml:space="preserve">  </w:t>
      </w:r>
      <w:r w:rsidR="00230527" w:rsidRPr="00230527">
        <w:rPr>
          <w:rFonts w:ascii="Arial" w:hAnsi="Arial" w:cs="Arial"/>
          <w:bCs/>
          <w:sz w:val="24"/>
          <w:lang w:val="sr-Latn-CS"/>
        </w:rPr>
        <w:t>Izvještaj o radu Javne ustanove za brigu o djeci “Dječji savez” Podgorica za 2025. godinu, sa Predlogom zaključka;</w:t>
      </w:r>
    </w:p>
    <w:p w:rsidR="00230527" w:rsidRPr="003A19D1" w:rsidRDefault="00230527" w:rsidP="00924118">
      <w:pPr>
        <w:spacing w:line="276" w:lineRule="auto"/>
        <w:jc w:val="both"/>
        <w:rPr>
          <w:rFonts w:ascii="Arial" w:hAnsi="Arial" w:cs="Arial"/>
          <w:sz w:val="16"/>
          <w:szCs w:val="16"/>
          <w:lang w:val="sv-SE"/>
        </w:rPr>
      </w:pPr>
    </w:p>
    <w:p w:rsidR="00255BA5" w:rsidRPr="00230527" w:rsidRDefault="002E6AA3" w:rsidP="00924118">
      <w:pPr>
        <w:spacing w:line="276" w:lineRule="auto"/>
        <w:jc w:val="both"/>
        <w:rPr>
          <w:rFonts w:ascii="Arial" w:hAnsi="Arial" w:cs="Arial"/>
          <w:bCs/>
          <w:sz w:val="24"/>
          <w:lang w:val="sr-Latn-CS"/>
        </w:rPr>
      </w:pPr>
      <w:r w:rsidRPr="006F3262">
        <w:rPr>
          <w:rFonts w:ascii="Arial" w:hAnsi="Arial" w:cs="Arial"/>
          <w:b/>
          <w:bCs/>
          <w:sz w:val="24"/>
          <w:lang w:val="sv-SE"/>
        </w:rPr>
        <w:t>VII</w:t>
      </w:r>
      <w:r w:rsidR="008008D5" w:rsidRPr="006F3262">
        <w:rPr>
          <w:rFonts w:ascii="Arial" w:hAnsi="Arial" w:cs="Arial"/>
          <w:sz w:val="24"/>
          <w:lang w:val="sv-SE"/>
        </w:rPr>
        <w:t xml:space="preserve"> –</w:t>
      </w:r>
      <w:r w:rsidR="007F1C89">
        <w:rPr>
          <w:rFonts w:ascii="Arial" w:hAnsi="Arial" w:cs="Arial"/>
          <w:sz w:val="24"/>
          <w:lang w:val="sv-SE"/>
        </w:rPr>
        <w:t xml:space="preserve"> </w:t>
      </w:r>
      <w:r w:rsidR="007F1C89" w:rsidRPr="007F1C89">
        <w:rPr>
          <w:rFonts w:ascii="Arial" w:hAnsi="Arial" w:cs="Arial"/>
          <w:b/>
          <w:i/>
          <w:sz w:val="24"/>
          <w:lang w:val="sr-Latn-CS"/>
        </w:rPr>
        <w:t xml:space="preserve">Odbor je jednoglasno </w:t>
      </w:r>
      <w:r w:rsidR="007F1C89" w:rsidRPr="007F1C89">
        <w:rPr>
          <w:rFonts w:ascii="Arial" w:eastAsiaTheme="minorEastAsia" w:hAnsi="Arial" w:cs="Arial"/>
          <w:bCs/>
          <w:i/>
          <w:iCs/>
          <w:sz w:val="24"/>
          <w:lang w:val="sv-SE"/>
        </w:rPr>
        <w:t xml:space="preserve"> </w:t>
      </w:r>
      <w:r w:rsidR="007F1C89" w:rsidRPr="007F1C89">
        <w:rPr>
          <w:rFonts w:ascii="Arial" w:hAnsi="Arial" w:cs="Arial"/>
          <w:b/>
          <w:bCs/>
          <w:i/>
          <w:iCs/>
          <w:sz w:val="24"/>
          <w:lang w:val="sv-SE"/>
        </w:rPr>
        <w:t>sa  5 glasova ″za″,</w:t>
      </w:r>
      <w:r w:rsidR="007F1C89" w:rsidRPr="006F3262">
        <w:rPr>
          <w:rFonts w:ascii="Arial" w:hAnsi="Arial" w:cs="Arial"/>
          <w:sz w:val="24"/>
          <w:lang w:val="sv-SE"/>
        </w:rPr>
        <w:t xml:space="preserve"> </w:t>
      </w:r>
      <w:r w:rsidR="008008D5" w:rsidRPr="006F3262">
        <w:rPr>
          <w:rFonts w:ascii="Arial" w:hAnsi="Arial" w:cs="Arial"/>
          <w:bCs/>
          <w:sz w:val="24"/>
        </w:rPr>
        <w:t>zaključio da predloži Skupštini da</w:t>
      </w:r>
      <w:r w:rsidR="008008D5" w:rsidRPr="006F3262">
        <w:rPr>
          <w:rFonts w:ascii="Arial" w:hAnsi="Arial" w:cs="Arial"/>
          <w:b/>
          <w:bCs/>
          <w:sz w:val="24"/>
        </w:rPr>
        <w:t xml:space="preserve"> </w:t>
      </w:r>
      <w:r w:rsidR="0005686A" w:rsidRPr="006F3262">
        <w:rPr>
          <w:rFonts w:ascii="Arial" w:hAnsi="Arial" w:cs="Arial"/>
          <w:b/>
          <w:bCs/>
          <w:sz w:val="24"/>
        </w:rPr>
        <w:t xml:space="preserve"> </w:t>
      </w:r>
      <w:r w:rsidR="007F1C89">
        <w:rPr>
          <w:rFonts w:ascii="Arial" w:hAnsi="Arial" w:cs="Arial"/>
          <w:b/>
          <w:bCs/>
          <w:i/>
          <w:sz w:val="24"/>
        </w:rPr>
        <w:t xml:space="preserve">   </w:t>
      </w:r>
      <w:r w:rsidR="008008D5" w:rsidRPr="007F1C89">
        <w:rPr>
          <w:rFonts w:ascii="Arial" w:hAnsi="Arial" w:cs="Arial"/>
          <w:b/>
          <w:bCs/>
          <w:i/>
          <w:sz w:val="24"/>
        </w:rPr>
        <w:t xml:space="preserve"> </w:t>
      </w:r>
      <w:r w:rsidR="008008D5" w:rsidRPr="007F1C89">
        <w:rPr>
          <w:rFonts w:ascii="Arial" w:hAnsi="Arial" w:cs="Arial"/>
          <w:b/>
          <w:bCs/>
          <w:sz w:val="24"/>
        </w:rPr>
        <w:t xml:space="preserve"> </w:t>
      </w:r>
      <w:r w:rsidR="008008D5" w:rsidRPr="007F1C89">
        <w:rPr>
          <w:rFonts w:ascii="Arial" w:hAnsi="Arial" w:cs="Arial"/>
          <w:b/>
          <w:bCs/>
          <w:i/>
          <w:sz w:val="24"/>
        </w:rPr>
        <w:t>u s v o j i</w:t>
      </w:r>
      <w:r w:rsidR="008008D5" w:rsidRPr="006F3262">
        <w:rPr>
          <w:rFonts w:ascii="Arial" w:hAnsi="Arial" w:cs="Arial"/>
          <w:b/>
          <w:bCs/>
          <w:sz w:val="24"/>
          <w:lang w:val="sr-Latn-CS"/>
        </w:rPr>
        <w:t xml:space="preserve"> </w:t>
      </w:r>
      <w:r w:rsidR="0052645C" w:rsidRPr="006F3262">
        <w:rPr>
          <w:rFonts w:ascii="Arial" w:hAnsi="Arial" w:cs="Arial"/>
          <w:b/>
          <w:bCs/>
          <w:sz w:val="24"/>
          <w:lang w:val="sr-Latn-CS"/>
        </w:rPr>
        <w:t xml:space="preserve"> </w:t>
      </w:r>
      <w:r w:rsidR="00230527" w:rsidRPr="00230527">
        <w:rPr>
          <w:rFonts w:ascii="Arial" w:hAnsi="Arial" w:cs="Arial"/>
          <w:bCs/>
          <w:sz w:val="24"/>
          <w:lang w:val="sr-Latn-CS"/>
        </w:rPr>
        <w:t>Izvještaj o radu Javne ustanove Dnevni centar za djecu i omladinu sa smetnjama i teškoćama u razvoju – Podgorica za 2025. godinu, sa Predlogom zaključka;</w:t>
      </w:r>
    </w:p>
    <w:p w:rsidR="00230527" w:rsidRPr="006F3262" w:rsidRDefault="00230527" w:rsidP="00924118">
      <w:pPr>
        <w:spacing w:line="276" w:lineRule="auto"/>
        <w:jc w:val="both"/>
        <w:rPr>
          <w:rFonts w:ascii="Arial" w:hAnsi="Arial" w:cs="Arial"/>
          <w:b/>
          <w:bCs/>
          <w:sz w:val="24"/>
          <w:lang w:val="sr-Latn-CS"/>
        </w:rPr>
      </w:pPr>
    </w:p>
    <w:p w:rsidR="00230527" w:rsidRPr="00230527" w:rsidRDefault="003E2B87" w:rsidP="00924118">
      <w:pPr>
        <w:spacing w:line="276" w:lineRule="auto"/>
        <w:jc w:val="both"/>
        <w:rPr>
          <w:rFonts w:ascii="Arial" w:hAnsi="Arial" w:cs="Arial"/>
          <w:bCs/>
          <w:sz w:val="24"/>
          <w:lang w:val="sr-Latn-CS"/>
        </w:rPr>
      </w:pPr>
      <w:r w:rsidRPr="006F3262">
        <w:rPr>
          <w:rFonts w:ascii="Arial" w:hAnsi="Arial" w:cs="Arial"/>
          <w:b/>
          <w:bCs/>
          <w:sz w:val="24"/>
          <w:lang w:val="sv-SE"/>
        </w:rPr>
        <w:lastRenderedPageBreak/>
        <w:t>VIII</w:t>
      </w:r>
      <w:r w:rsidR="008008D5" w:rsidRPr="006F3262">
        <w:rPr>
          <w:rFonts w:ascii="Arial" w:hAnsi="Arial" w:cs="Arial"/>
          <w:sz w:val="24"/>
          <w:lang w:val="sv-SE"/>
        </w:rPr>
        <w:t xml:space="preserve"> –</w:t>
      </w:r>
      <w:r w:rsidR="00411D75" w:rsidRPr="006F3262">
        <w:rPr>
          <w:rFonts w:ascii="Arial" w:hAnsi="Arial" w:cs="Arial"/>
          <w:b/>
          <w:i/>
          <w:sz w:val="24"/>
          <w:lang w:val="sr-Latn-CS"/>
        </w:rPr>
        <w:t xml:space="preserve"> </w:t>
      </w:r>
      <w:r w:rsidR="00411D75" w:rsidRPr="007F1C89">
        <w:rPr>
          <w:rFonts w:ascii="Arial" w:hAnsi="Arial" w:cs="Arial"/>
          <w:b/>
          <w:i/>
          <w:sz w:val="24"/>
          <w:lang w:val="sr-Latn-CS"/>
        </w:rPr>
        <w:t xml:space="preserve">Odbor je jednoglasno </w:t>
      </w:r>
      <w:r w:rsidR="00411D75" w:rsidRPr="007F1C89">
        <w:rPr>
          <w:rFonts w:ascii="Arial" w:eastAsiaTheme="minorEastAsia" w:hAnsi="Arial" w:cs="Arial"/>
          <w:bCs/>
          <w:i/>
          <w:iCs/>
          <w:sz w:val="24"/>
          <w:lang w:val="sv-SE"/>
        </w:rPr>
        <w:t xml:space="preserve"> </w:t>
      </w:r>
      <w:r w:rsidR="00411D75" w:rsidRPr="007F1C89">
        <w:rPr>
          <w:rFonts w:ascii="Arial" w:hAnsi="Arial" w:cs="Arial"/>
          <w:b/>
          <w:bCs/>
          <w:i/>
          <w:iCs/>
          <w:sz w:val="24"/>
          <w:lang w:val="sv-SE"/>
        </w:rPr>
        <w:t>sa  5 glasova ″za″,</w:t>
      </w:r>
      <w:r w:rsidR="00411D75" w:rsidRPr="006F3262">
        <w:rPr>
          <w:rFonts w:ascii="Arial" w:hAnsi="Arial" w:cs="Arial"/>
          <w:sz w:val="24"/>
          <w:lang w:val="sv-SE"/>
        </w:rPr>
        <w:t xml:space="preserve"> </w:t>
      </w:r>
      <w:r w:rsidR="008008D5" w:rsidRPr="006F3262">
        <w:rPr>
          <w:rFonts w:ascii="Arial" w:hAnsi="Arial" w:cs="Arial"/>
          <w:bCs/>
          <w:sz w:val="24"/>
        </w:rPr>
        <w:t xml:space="preserve">zaključio da predloži Skupštini </w:t>
      </w:r>
      <w:r w:rsidR="008008D5" w:rsidRPr="007F1C89">
        <w:rPr>
          <w:rFonts w:ascii="Arial" w:hAnsi="Arial" w:cs="Arial"/>
          <w:bCs/>
          <w:sz w:val="24"/>
        </w:rPr>
        <w:t>da</w:t>
      </w:r>
      <w:r w:rsidR="008008D5" w:rsidRPr="007F1C89">
        <w:rPr>
          <w:rFonts w:ascii="Arial" w:hAnsi="Arial" w:cs="Arial"/>
          <w:b/>
          <w:bCs/>
          <w:sz w:val="24"/>
        </w:rPr>
        <w:t xml:space="preserve"> </w:t>
      </w:r>
      <w:r w:rsidR="008008D5" w:rsidRPr="007F1C89">
        <w:rPr>
          <w:rFonts w:ascii="Arial" w:hAnsi="Arial" w:cs="Arial"/>
          <w:b/>
          <w:bCs/>
          <w:i/>
          <w:sz w:val="24"/>
        </w:rPr>
        <w:t xml:space="preserve"> </w:t>
      </w:r>
      <w:r w:rsidR="008008D5" w:rsidRPr="007F1C89">
        <w:rPr>
          <w:rFonts w:ascii="Arial" w:hAnsi="Arial" w:cs="Arial"/>
          <w:b/>
          <w:bCs/>
          <w:sz w:val="24"/>
        </w:rPr>
        <w:t xml:space="preserve"> </w:t>
      </w:r>
      <w:r w:rsidR="007F1C89">
        <w:rPr>
          <w:rFonts w:ascii="Arial" w:hAnsi="Arial" w:cs="Arial"/>
          <w:b/>
          <w:bCs/>
          <w:sz w:val="24"/>
        </w:rPr>
        <w:t xml:space="preserve">   </w:t>
      </w:r>
      <w:r w:rsidR="008008D5" w:rsidRPr="007F1C89">
        <w:rPr>
          <w:rFonts w:ascii="Arial" w:hAnsi="Arial" w:cs="Arial"/>
          <w:b/>
          <w:bCs/>
          <w:i/>
          <w:sz w:val="24"/>
        </w:rPr>
        <w:t>u s v o j i</w:t>
      </w:r>
      <w:r w:rsidR="008008D5" w:rsidRPr="006F3262">
        <w:rPr>
          <w:rFonts w:ascii="Arial" w:hAnsi="Arial" w:cs="Arial"/>
          <w:b/>
          <w:bCs/>
          <w:sz w:val="24"/>
          <w:lang w:val="sr-Latn-CS"/>
        </w:rPr>
        <w:t xml:space="preserve"> </w:t>
      </w:r>
      <w:r w:rsidR="00215236" w:rsidRPr="006F3262">
        <w:rPr>
          <w:rFonts w:ascii="Arial" w:hAnsi="Arial" w:cs="Arial"/>
          <w:b/>
          <w:bCs/>
          <w:sz w:val="24"/>
          <w:lang w:val="sr-Latn-CS"/>
        </w:rPr>
        <w:t xml:space="preserve"> </w:t>
      </w:r>
      <w:r w:rsidR="00230527" w:rsidRPr="00230527">
        <w:rPr>
          <w:rFonts w:ascii="Arial" w:hAnsi="Arial" w:cs="Arial"/>
          <w:bCs/>
          <w:sz w:val="24"/>
          <w:lang w:val="sr-Latn-CS"/>
        </w:rPr>
        <w:t>Izvještaj o radu Javne ustanove za smještaj, rehabilitaciju i resocijalizaciju korisnika psihoaktivnih supstanci Podgorica za 2025. godinu, sa Predlogom zaključka;</w:t>
      </w:r>
    </w:p>
    <w:p w:rsidR="00230527" w:rsidRPr="007F1C89" w:rsidRDefault="00230527" w:rsidP="00924118">
      <w:pPr>
        <w:spacing w:line="276" w:lineRule="auto"/>
        <w:jc w:val="both"/>
        <w:rPr>
          <w:rFonts w:ascii="Arial" w:hAnsi="Arial" w:cs="Arial"/>
          <w:b/>
          <w:bCs/>
          <w:sz w:val="16"/>
          <w:szCs w:val="16"/>
          <w:lang w:val="sr-Latn-CS"/>
        </w:rPr>
      </w:pPr>
    </w:p>
    <w:p w:rsidR="00400DC4" w:rsidRDefault="003E2B87" w:rsidP="00924118">
      <w:pPr>
        <w:spacing w:line="276" w:lineRule="auto"/>
        <w:jc w:val="both"/>
        <w:rPr>
          <w:rFonts w:ascii="Arial" w:hAnsi="Arial" w:cs="Arial"/>
          <w:bCs/>
          <w:sz w:val="24"/>
          <w:lang w:val="sr-Latn-CS"/>
        </w:rPr>
      </w:pPr>
      <w:r w:rsidRPr="006F3262">
        <w:rPr>
          <w:rFonts w:ascii="Arial" w:hAnsi="Arial" w:cs="Arial"/>
          <w:b/>
          <w:bCs/>
          <w:sz w:val="24"/>
          <w:lang w:val="sv-SE"/>
        </w:rPr>
        <w:t>I</w:t>
      </w:r>
      <w:r w:rsidR="00400DC4" w:rsidRPr="006F3262">
        <w:rPr>
          <w:rFonts w:ascii="Arial" w:hAnsi="Arial" w:cs="Arial"/>
          <w:b/>
          <w:bCs/>
          <w:sz w:val="24"/>
          <w:lang w:val="sv-SE"/>
        </w:rPr>
        <w:t>X</w:t>
      </w:r>
      <w:r w:rsidR="00400DC4" w:rsidRPr="006F3262">
        <w:rPr>
          <w:rFonts w:ascii="Arial" w:hAnsi="Arial" w:cs="Arial"/>
          <w:sz w:val="24"/>
          <w:lang w:val="sv-SE"/>
        </w:rPr>
        <w:t xml:space="preserve"> –</w:t>
      </w:r>
      <w:r w:rsidR="00400DC4" w:rsidRPr="006F3262">
        <w:rPr>
          <w:rFonts w:ascii="Arial" w:hAnsi="Arial" w:cs="Arial"/>
          <w:b/>
          <w:i/>
          <w:sz w:val="24"/>
          <w:lang w:val="sr-Latn-CS"/>
        </w:rPr>
        <w:t xml:space="preserve"> </w:t>
      </w:r>
      <w:r w:rsidR="00400DC4" w:rsidRPr="007F1C89">
        <w:rPr>
          <w:rFonts w:ascii="Arial" w:hAnsi="Arial" w:cs="Arial"/>
          <w:b/>
          <w:i/>
          <w:sz w:val="24"/>
          <w:lang w:val="sr-Latn-CS"/>
        </w:rPr>
        <w:t xml:space="preserve">Odbor je jednoglasno </w:t>
      </w:r>
      <w:r w:rsidR="00400DC4" w:rsidRPr="007F1C89">
        <w:rPr>
          <w:rFonts w:ascii="Arial" w:eastAsiaTheme="minorEastAsia" w:hAnsi="Arial" w:cs="Arial"/>
          <w:bCs/>
          <w:i/>
          <w:iCs/>
          <w:sz w:val="24"/>
          <w:lang w:val="sv-SE"/>
        </w:rPr>
        <w:t xml:space="preserve"> </w:t>
      </w:r>
      <w:r w:rsidR="00400DC4" w:rsidRPr="007F1C89">
        <w:rPr>
          <w:rFonts w:ascii="Arial" w:hAnsi="Arial" w:cs="Arial"/>
          <w:b/>
          <w:bCs/>
          <w:i/>
          <w:iCs/>
          <w:sz w:val="24"/>
          <w:lang w:val="sv-SE"/>
        </w:rPr>
        <w:t>sa  5 glasova ″za″,</w:t>
      </w:r>
      <w:r w:rsidR="00400DC4" w:rsidRPr="006F3262">
        <w:rPr>
          <w:rFonts w:ascii="Arial" w:hAnsi="Arial" w:cs="Arial"/>
          <w:sz w:val="24"/>
          <w:lang w:val="sv-SE"/>
        </w:rPr>
        <w:t xml:space="preserve"> </w:t>
      </w:r>
      <w:r w:rsidR="00400DC4" w:rsidRPr="006F3262">
        <w:rPr>
          <w:rFonts w:ascii="Arial" w:hAnsi="Arial" w:cs="Arial"/>
          <w:bCs/>
          <w:sz w:val="24"/>
        </w:rPr>
        <w:t>zaključio da predloži Skupštini da</w:t>
      </w:r>
      <w:r w:rsidR="00400DC4" w:rsidRPr="006F3262">
        <w:rPr>
          <w:rFonts w:ascii="Arial" w:hAnsi="Arial" w:cs="Arial"/>
          <w:b/>
          <w:bCs/>
          <w:sz w:val="24"/>
        </w:rPr>
        <w:t xml:space="preserve"> </w:t>
      </w:r>
      <w:r w:rsidR="00400DC4" w:rsidRPr="006F3262">
        <w:rPr>
          <w:rFonts w:ascii="Arial" w:hAnsi="Arial" w:cs="Arial"/>
          <w:b/>
          <w:bCs/>
          <w:i/>
          <w:sz w:val="24"/>
        </w:rPr>
        <w:t xml:space="preserve"> </w:t>
      </w:r>
      <w:r w:rsidR="00400DC4" w:rsidRPr="006F3262">
        <w:rPr>
          <w:rFonts w:ascii="Arial" w:hAnsi="Arial" w:cs="Arial"/>
          <w:b/>
          <w:bCs/>
          <w:sz w:val="24"/>
        </w:rPr>
        <w:t xml:space="preserve"> </w:t>
      </w:r>
      <w:r w:rsidR="007F1C89">
        <w:rPr>
          <w:rFonts w:ascii="Arial" w:hAnsi="Arial" w:cs="Arial"/>
          <w:b/>
          <w:bCs/>
          <w:sz w:val="24"/>
        </w:rPr>
        <w:t xml:space="preserve">     </w:t>
      </w:r>
      <w:r w:rsidR="00400DC4" w:rsidRPr="007F1C89">
        <w:rPr>
          <w:rFonts w:ascii="Arial" w:hAnsi="Arial" w:cs="Arial"/>
          <w:b/>
          <w:bCs/>
          <w:i/>
          <w:sz w:val="24"/>
        </w:rPr>
        <w:t>u s v o j i</w:t>
      </w:r>
      <w:r w:rsidR="00400DC4" w:rsidRPr="006F3262">
        <w:rPr>
          <w:rFonts w:ascii="Arial" w:hAnsi="Arial" w:cs="Arial"/>
          <w:b/>
          <w:bCs/>
          <w:sz w:val="24"/>
          <w:lang w:val="sr-Latn-CS"/>
        </w:rPr>
        <w:t xml:space="preserve"> </w:t>
      </w:r>
      <w:r w:rsidR="00230527">
        <w:rPr>
          <w:rFonts w:ascii="Arial" w:hAnsi="Arial" w:cs="Arial"/>
          <w:b/>
          <w:bCs/>
          <w:sz w:val="24"/>
          <w:lang w:val="sr-Latn-CS"/>
        </w:rPr>
        <w:t xml:space="preserve"> </w:t>
      </w:r>
      <w:r w:rsidR="00230527" w:rsidRPr="00230527">
        <w:rPr>
          <w:rFonts w:ascii="Arial" w:hAnsi="Arial" w:cs="Arial"/>
          <w:bCs/>
          <w:sz w:val="24"/>
          <w:lang w:val="sr-Latn-CS"/>
        </w:rPr>
        <w:t>Izvještaj o radu za 2025. godinu “Sportski objekti” d.o.o. Podgorica, sa Predlogom ocjena i zaključka;</w:t>
      </w:r>
    </w:p>
    <w:p w:rsidR="00230527" w:rsidRDefault="00230527" w:rsidP="00924118">
      <w:pPr>
        <w:spacing w:line="276" w:lineRule="auto"/>
        <w:jc w:val="both"/>
        <w:rPr>
          <w:rFonts w:ascii="Arial" w:hAnsi="Arial" w:cs="Arial"/>
          <w:bCs/>
          <w:sz w:val="24"/>
          <w:lang w:val="sr-Latn-CS"/>
        </w:rPr>
      </w:pPr>
    </w:p>
    <w:p w:rsidR="00255BA5" w:rsidRPr="00230527" w:rsidRDefault="00230527" w:rsidP="003A19D1">
      <w:pPr>
        <w:spacing w:line="276" w:lineRule="auto"/>
        <w:jc w:val="both"/>
        <w:rPr>
          <w:rFonts w:ascii="Arial" w:hAnsi="Arial" w:cs="Arial"/>
          <w:bCs/>
          <w:sz w:val="24"/>
          <w:lang w:val="sr-Latn-CS"/>
        </w:rPr>
      </w:pPr>
      <w:r w:rsidRPr="006F3262">
        <w:rPr>
          <w:rFonts w:ascii="Arial" w:hAnsi="Arial" w:cs="Arial"/>
          <w:b/>
          <w:bCs/>
          <w:sz w:val="24"/>
          <w:lang w:val="sv-SE"/>
        </w:rPr>
        <w:t>X</w:t>
      </w:r>
      <w:r w:rsidRPr="006F3262">
        <w:rPr>
          <w:rFonts w:ascii="Arial" w:hAnsi="Arial" w:cs="Arial"/>
          <w:sz w:val="24"/>
          <w:lang w:val="sv-SE"/>
        </w:rPr>
        <w:t xml:space="preserve"> –</w:t>
      </w:r>
      <w:r w:rsidRPr="006F3262">
        <w:rPr>
          <w:rFonts w:ascii="Arial" w:hAnsi="Arial" w:cs="Arial"/>
          <w:b/>
          <w:i/>
          <w:sz w:val="24"/>
          <w:lang w:val="sr-Latn-CS"/>
        </w:rPr>
        <w:t xml:space="preserve"> </w:t>
      </w:r>
      <w:r w:rsidRPr="007F1C89">
        <w:rPr>
          <w:rFonts w:ascii="Arial" w:hAnsi="Arial" w:cs="Arial"/>
          <w:b/>
          <w:i/>
          <w:sz w:val="24"/>
          <w:lang w:val="sr-Latn-CS"/>
        </w:rPr>
        <w:t xml:space="preserve">Odbor je </w:t>
      </w:r>
      <w:r w:rsidRPr="007F1C89">
        <w:rPr>
          <w:rFonts w:ascii="Arial" w:eastAsiaTheme="minorEastAsia" w:hAnsi="Arial" w:cs="Arial"/>
          <w:bCs/>
          <w:i/>
          <w:iCs/>
          <w:sz w:val="24"/>
          <w:lang w:val="sv-SE"/>
        </w:rPr>
        <w:t xml:space="preserve"> </w:t>
      </w:r>
      <w:r w:rsidR="007F1C89">
        <w:rPr>
          <w:rFonts w:ascii="Arial" w:hAnsi="Arial" w:cs="Arial"/>
          <w:b/>
          <w:bCs/>
          <w:i/>
          <w:iCs/>
          <w:sz w:val="24"/>
          <w:lang w:val="sv-SE"/>
        </w:rPr>
        <w:t>sa  4 glasa</w:t>
      </w:r>
      <w:r w:rsidRPr="007F1C89">
        <w:rPr>
          <w:rFonts w:ascii="Arial" w:hAnsi="Arial" w:cs="Arial"/>
          <w:b/>
          <w:bCs/>
          <w:i/>
          <w:iCs/>
          <w:sz w:val="24"/>
          <w:lang w:val="sv-SE"/>
        </w:rPr>
        <w:t xml:space="preserve"> ″za″</w:t>
      </w:r>
      <w:r w:rsidR="007F1C89">
        <w:rPr>
          <w:rFonts w:ascii="Arial" w:hAnsi="Arial" w:cs="Arial"/>
          <w:b/>
          <w:bCs/>
          <w:i/>
          <w:iCs/>
          <w:sz w:val="24"/>
          <w:lang w:val="sv-SE"/>
        </w:rPr>
        <w:t xml:space="preserve"> i </w:t>
      </w:r>
      <w:r w:rsidR="007F1C89" w:rsidRPr="004C4AA6">
        <w:rPr>
          <w:rFonts w:ascii="Arial" w:hAnsi="Arial" w:cs="Arial"/>
          <w:b/>
          <w:bCs/>
          <w:i/>
          <w:iCs/>
          <w:sz w:val="24"/>
          <w:lang w:val="sv-SE"/>
        </w:rPr>
        <w:t>1 glasom ″protiv″,</w:t>
      </w:r>
      <w:r w:rsidR="007F1C89" w:rsidRPr="006F3262">
        <w:rPr>
          <w:rFonts w:ascii="Arial" w:hAnsi="Arial" w:cs="Arial"/>
          <w:b/>
          <w:bCs/>
          <w:i/>
          <w:iCs/>
          <w:sz w:val="24"/>
          <w:lang w:val="sv-SE"/>
        </w:rPr>
        <w:t xml:space="preserve"> </w:t>
      </w:r>
      <w:r w:rsidR="007F1C89" w:rsidRPr="006F3262">
        <w:rPr>
          <w:rFonts w:ascii="Arial" w:hAnsi="Arial" w:cs="Arial"/>
          <w:bCs/>
          <w:sz w:val="24"/>
        </w:rPr>
        <w:t xml:space="preserve">  </w:t>
      </w:r>
      <w:r w:rsidRPr="006F3262">
        <w:rPr>
          <w:rFonts w:ascii="Arial" w:hAnsi="Arial" w:cs="Arial"/>
          <w:bCs/>
          <w:sz w:val="24"/>
        </w:rPr>
        <w:t>zaključio da predloži Skupštini da</w:t>
      </w:r>
      <w:r w:rsidRPr="006F3262">
        <w:rPr>
          <w:rFonts w:ascii="Arial" w:hAnsi="Arial" w:cs="Arial"/>
          <w:b/>
          <w:bCs/>
          <w:sz w:val="24"/>
        </w:rPr>
        <w:t xml:space="preserve"> </w:t>
      </w:r>
      <w:r w:rsidRPr="006F3262">
        <w:rPr>
          <w:rFonts w:ascii="Arial" w:hAnsi="Arial" w:cs="Arial"/>
          <w:b/>
          <w:bCs/>
          <w:i/>
          <w:sz w:val="24"/>
        </w:rPr>
        <w:t xml:space="preserve"> </w:t>
      </w:r>
      <w:r w:rsidRPr="006F3262">
        <w:rPr>
          <w:rFonts w:ascii="Arial" w:hAnsi="Arial" w:cs="Arial"/>
          <w:b/>
          <w:bCs/>
          <w:sz w:val="24"/>
        </w:rPr>
        <w:t xml:space="preserve"> </w:t>
      </w:r>
      <w:r w:rsidRPr="007F1C89">
        <w:rPr>
          <w:rFonts w:ascii="Arial" w:hAnsi="Arial" w:cs="Arial"/>
          <w:b/>
          <w:bCs/>
          <w:i/>
          <w:sz w:val="24"/>
        </w:rPr>
        <w:t>u s v o j i</w:t>
      </w:r>
      <w:r w:rsidRPr="006F3262">
        <w:rPr>
          <w:rFonts w:ascii="Arial" w:hAnsi="Arial" w:cs="Arial"/>
          <w:b/>
          <w:bCs/>
          <w:sz w:val="24"/>
          <w:lang w:val="sr-Latn-CS"/>
        </w:rPr>
        <w:t xml:space="preserve"> </w:t>
      </w:r>
      <w:r>
        <w:rPr>
          <w:rFonts w:ascii="Arial" w:hAnsi="Arial" w:cs="Arial"/>
          <w:b/>
          <w:bCs/>
          <w:sz w:val="24"/>
          <w:lang w:val="sr-Latn-CS"/>
        </w:rPr>
        <w:t xml:space="preserve"> </w:t>
      </w:r>
      <w:r w:rsidRPr="00230527">
        <w:rPr>
          <w:rFonts w:ascii="Arial" w:hAnsi="Arial" w:cs="Arial"/>
          <w:bCs/>
          <w:sz w:val="24"/>
          <w:lang w:val="sr-Latn-CS"/>
        </w:rPr>
        <w:t>Izvještaj o sprovođenju Strateškog plana razvoja Glavnog grada Podgorica (2020-2025) za 2025.</w:t>
      </w:r>
      <w:r w:rsidR="007F1C89">
        <w:rPr>
          <w:rFonts w:ascii="Arial" w:hAnsi="Arial" w:cs="Arial"/>
          <w:bCs/>
          <w:sz w:val="24"/>
          <w:lang w:val="sr-Latn-CS"/>
        </w:rPr>
        <w:t xml:space="preserve"> godinu, sa Predlogom zaključka;</w:t>
      </w:r>
    </w:p>
    <w:p w:rsidR="009A0C22" w:rsidRPr="003A19D1" w:rsidRDefault="009A0C22" w:rsidP="00924118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FE1E9D" w:rsidRPr="006F3262" w:rsidRDefault="00B50847" w:rsidP="00924118">
      <w:pPr>
        <w:spacing w:line="276" w:lineRule="auto"/>
        <w:jc w:val="both"/>
        <w:rPr>
          <w:rFonts w:ascii="Arial" w:hAnsi="Arial" w:cs="Arial"/>
          <w:sz w:val="24"/>
          <w:lang w:val="sr-Latn-CS"/>
        </w:rPr>
      </w:pPr>
      <w:r w:rsidRPr="006F3262">
        <w:rPr>
          <w:rFonts w:ascii="Arial" w:hAnsi="Arial" w:cs="Arial"/>
          <w:b/>
          <w:bCs/>
          <w:sz w:val="24"/>
        </w:rPr>
        <w:t>X</w:t>
      </w:r>
      <w:r w:rsidR="00230527">
        <w:rPr>
          <w:rFonts w:ascii="Arial" w:hAnsi="Arial" w:cs="Arial"/>
          <w:b/>
          <w:bCs/>
          <w:sz w:val="24"/>
        </w:rPr>
        <w:t>I</w:t>
      </w:r>
      <w:r w:rsidR="00AB2941" w:rsidRPr="006F3262">
        <w:rPr>
          <w:rFonts w:ascii="Arial" w:hAnsi="Arial" w:cs="Arial"/>
          <w:b/>
          <w:bCs/>
          <w:sz w:val="24"/>
        </w:rPr>
        <w:t xml:space="preserve"> </w:t>
      </w:r>
      <w:r w:rsidR="00AB2941" w:rsidRPr="006F3262">
        <w:rPr>
          <w:rFonts w:ascii="Arial" w:hAnsi="Arial" w:cs="Arial"/>
          <w:bCs/>
          <w:sz w:val="24"/>
          <w:lang w:val="sv-SE"/>
        </w:rPr>
        <w:t>-</w:t>
      </w:r>
      <w:r w:rsidR="00AB2941" w:rsidRPr="006F3262">
        <w:rPr>
          <w:rFonts w:ascii="Arial" w:hAnsi="Arial" w:cs="Arial"/>
          <w:sz w:val="24"/>
          <w:lang w:val="sv-SE"/>
        </w:rPr>
        <w:t xml:space="preserve"> </w:t>
      </w:r>
      <w:r w:rsidR="00CC1C2E" w:rsidRPr="006F3262">
        <w:rPr>
          <w:rFonts w:ascii="Arial" w:hAnsi="Arial" w:cs="Arial"/>
          <w:bCs/>
          <w:sz w:val="24"/>
          <w:lang w:val="sv-SE"/>
        </w:rPr>
        <w:t>Za i</w:t>
      </w:r>
      <w:r w:rsidR="00CC1C2E" w:rsidRPr="006F3262">
        <w:rPr>
          <w:rFonts w:ascii="Arial" w:hAnsi="Arial" w:cs="Arial"/>
          <w:sz w:val="24"/>
        </w:rPr>
        <w:t>zvjestioca Odbora na sjednici Skup</w:t>
      </w:r>
      <w:r w:rsidR="00924118">
        <w:rPr>
          <w:rFonts w:ascii="Arial" w:hAnsi="Arial" w:cs="Arial"/>
          <w:sz w:val="24"/>
        </w:rPr>
        <w:t xml:space="preserve">štine određen je predsjednik   </w:t>
      </w:r>
      <w:r w:rsidR="00CC1C2E" w:rsidRPr="006F3262">
        <w:rPr>
          <w:rFonts w:ascii="Arial" w:hAnsi="Arial" w:cs="Arial"/>
          <w:sz w:val="24"/>
        </w:rPr>
        <w:t xml:space="preserve"> Odbora </w:t>
      </w:r>
      <w:r w:rsidR="009A0C22" w:rsidRPr="006F3262">
        <w:rPr>
          <w:rFonts w:ascii="Arial" w:hAnsi="Arial" w:cs="Arial"/>
          <w:b/>
          <w:sz w:val="24"/>
        </w:rPr>
        <w:t>Miloš Krstović</w:t>
      </w:r>
      <w:r w:rsidR="006714D0" w:rsidRPr="006F3262">
        <w:rPr>
          <w:rFonts w:ascii="Arial" w:hAnsi="Arial" w:cs="Arial"/>
          <w:sz w:val="24"/>
          <w:lang w:val="sr-Latn-CS"/>
        </w:rPr>
        <w:t>.</w:t>
      </w:r>
    </w:p>
    <w:p w:rsidR="00733DE3" w:rsidRPr="006F3262" w:rsidRDefault="00733DE3" w:rsidP="00924118">
      <w:pPr>
        <w:spacing w:line="276" w:lineRule="auto"/>
        <w:jc w:val="both"/>
        <w:rPr>
          <w:rFonts w:ascii="Arial" w:hAnsi="Arial" w:cs="Arial"/>
          <w:sz w:val="24"/>
          <w:lang w:val="sr-Latn-CS"/>
        </w:rPr>
      </w:pPr>
    </w:p>
    <w:p w:rsidR="00733DE3" w:rsidRPr="006F3262" w:rsidRDefault="00733DE3" w:rsidP="00924118">
      <w:pPr>
        <w:spacing w:line="276" w:lineRule="auto"/>
        <w:jc w:val="both"/>
        <w:rPr>
          <w:rFonts w:ascii="Arial" w:hAnsi="Arial" w:cs="Arial"/>
          <w:sz w:val="24"/>
          <w:lang w:val="sr-Latn-CS"/>
        </w:rPr>
      </w:pPr>
    </w:p>
    <w:p w:rsidR="00AB2941" w:rsidRPr="006F3262" w:rsidRDefault="00AB2941" w:rsidP="002C5043">
      <w:pPr>
        <w:ind w:left="-180" w:hanging="180"/>
        <w:rPr>
          <w:rFonts w:ascii="Arial" w:hAnsi="Arial" w:cs="Arial"/>
          <w:sz w:val="24"/>
          <w:lang w:val="sr-Latn-CS"/>
        </w:rPr>
      </w:pPr>
      <w:r w:rsidRPr="006F3262">
        <w:rPr>
          <w:rFonts w:ascii="Arial" w:hAnsi="Arial" w:cs="Arial"/>
          <w:sz w:val="24"/>
          <w:lang w:val="sr-Latn-CS"/>
        </w:rPr>
        <w:t xml:space="preserve">                                                                                          </w:t>
      </w:r>
      <w:r w:rsidR="003E36A0" w:rsidRPr="006F3262">
        <w:rPr>
          <w:rFonts w:ascii="Arial" w:hAnsi="Arial" w:cs="Arial"/>
          <w:sz w:val="24"/>
          <w:lang w:val="sr-Latn-CS"/>
        </w:rPr>
        <w:t xml:space="preserve">           </w:t>
      </w:r>
      <w:r w:rsidRPr="006F3262">
        <w:rPr>
          <w:rFonts w:ascii="Arial" w:hAnsi="Arial" w:cs="Arial"/>
          <w:b/>
          <w:sz w:val="24"/>
          <w:lang w:val="sr-Latn-CS"/>
        </w:rPr>
        <w:t>PREDSJEDNIK</w:t>
      </w:r>
      <w:r w:rsidRPr="006F3262">
        <w:rPr>
          <w:rFonts w:ascii="Arial" w:hAnsi="Arial" w:cs="Arial"/>
          <w:sz w:val="24"/>
          <w:lang w:val="sr-Latn-CS"/>
        </w:rPr>
        <w:t xml:space="preserve"> </w:t>
      </w:r>
      <w:r w:rsidRPr="006F3262">
        <w:rPr>
          <w:rFonts w:ascii="Arial" w:hAnsi="Arial" w:cs="Arial"/>
          <w:b/>
          <w:bCs/>
          <w:sz w:val="24"/>
          <w:lang w:val="sr-Latn-CS"/>
        </w:rPr>
        <w:t xml:space="preserve"> ODBORA,</w:t>
      </w:r>
      <w:r w:rsidRPr="006F3262">
        <w:rPr>
          <w:rFonts w:ascii="Arial" w:hAnsi="Arial" w:cs="Arial"/>
          <w:sz w:val="24"/>
          <w:lang w:val="sr-Latn-CS"/>
        </w:rPr>
        <w:t xml:space="preserve"> </w:t>
      </w:r>
    </w:p>
    <w:p w:rsidR="00AB2941" w:rsidRPr="006F3262" w:rsidRDefault="00AB2941" w:rsidP="002C5043">
      <w:pPr>
        <w:rPr>
          <w:rFonts w:ascii="Arial" w:hAnsi="Arial" w:cs="Arial"/>
          <w:b/>
          <w:sz w:val="24"/>
          <w:lang w:val="sr-Latn-CS"/>
        </w:rPr>
      </w:pPr>
      <w:r w:rsidRPr="006F3262">
        <w:rPr>
          <w:rFonts w:ascii="Arial" w:hAnsi="Arial" w:cs="Arial"/>
          <w:sz w:val="24"/>
          <w:lang w:val="sr-Latn-CS"/>
        </w:rPr>
        <w:tab/>
      </w:r>
      <w:r w:rsidRPr="006F3262">
        <w:rPr>
          <w:rFonts w:ascii="Arial" w:hAnsi="Arial" w:cs="Arial"/>
          <w:sz w:val="24"/>
          <w:lang w:val="sr-Latn-CS"/>
        </w:rPr>
        <w:tab/>
      </w:r>
      <w:r w:rsidRPr="006F3262">
        <w:rPr>
          <w:rFonts w:ascii="Arial" w:hAnsi="Arial" w:cs="Arial"/>
          <w:sz w:val="24"/>
          <w:lang w:val="sr-Latn-CS"/>
        </w:rPr>
        <w:tab/>
      </w:r>
      <w:r w:rsidRPr="006F3262">
        <w:rPr>
          <w:rFonts w:ascii="Arial" w:hAnsi="Arial" w:cs="Arial"/>
          <w:sz w:val="24"/>
          <w:lang w:val="sr-Latn-CS"/>
        </w:rPr>
        <w:tab/>
      </w:r>
      <w:r w:rsidRPr="006F3262">
        <w:rPr>
          <w:rFonts w:ascii="Arial" w:hAnsi="Arial" w:cs="Arial"/>
          <w:sz w:val="24"/>
          <w:lang w:val="sr-Latn-CS"/>
        </w:rPr>
        <w:tab/>
      </w:r>
      <w:r w:rsidRPr="006F3262">
        <w:rPr>
          <w:rFonts w:ascii="Arial" w:hAnsi="Arial" w:cs="Arial"/>
          <w:sz w:val="24"/>
          <w:lang w:val="sr-Latn-CS"/>
        </w:rPr>
        <w:tab/>
        <w:t xml:space="preserve">     </w:t>
      </w:r>
      <w:r w:rsidR="00CC1C2E" w:rsidRPr="006F3262">
        <w:rPr>
          <w:rFonts w:ascii="Arial" w:hAnsi="Arial" w:cs="Arial"/>
          <w:sz w:val="24"/>
          <w:lang w:val="sr-Latn-CS"/>
        </w:rPr>
        <w:t xml:space="preserve">            </w:t>
      </w:r>
      <w:r w:rsidR="003E36A0" w:rsidRPr="006F3262">
        <w:rPr>
          <w:rFonts w:ascii="Arial" w:hAnsi="Arial" w:cs="Arial"/>
          <w:sz w:val="24"/>
          <w:lang w:val="sr-Latn-CS"/>
        </w:rPr>
        <w:t xml:space="preserve">           </w:t>
      </w:r>
      <w:r w:rsidRPr="006F3262">
        <w:rPr>
          <w:rFonts w:ascii="Arial" w:hAnsi="Arial" w:cs="Arial"/>
          <w:sz w:val="24"/>
          <w:lang w:val="sr-Latn-CS"/>
        </w:rPr>
        <w:t xml:space="preserve"> </w:t>
      </w:r>
      <w:r w:rsidR="00A220F0" w:rsidRPr="006F3262">
        <w:rPr>
          <w:rFonts w:ascii="Arial" w:hAnsi="Arial" w:cs="Arial"/>
          <w:sz w:val="24"/>
          <w:lang w:val="sr-Latn-CS"/>
        </w:rPr>
        <w:t xml:space="preserve">  </w:t>
      </w:r>
      <w:r w:rsidR="00230527">
        <w:rPr>
          <w:rFonts w:ascii="Arial" w:hAnsi="Arial" w:cs="Arial"/>
          <w:sz w:val="24"/>
          <w:lang w:val="sr-Latn-CS"/>
        </w:rPr>
        <w:t xml:space="preserve">       </w:t>
      </w:r>
      <w:r w:rsidR="009A0C22" w:rsidRPr="006F3262">
        <w:rPr>
          <w:rFonts w:ascii="Arial" w:hAnsi="Arial" w:cs="Arial"/>
          <w:b/>
          <w:sz w:val="24"/>
          <w:lang w:val="sr-Latn-CS"/>
        </w:rPr>
        <w:t>Miloš Krstović</w:t>
      </w:r>
      <w:r w:rsidRPr="006F3262">
        <w:rPr>
          <w:rFonts w:ascii="Arial" w:hAnsi="Arial" w:cs="Arial"/>
          <w:b/>
          <w:sz w:val="24"/>
          <w:lang w:val="sr-Latn-CS"/>
        </w:rPr>
        <w:t>, s.r.</w:t>
      </w:r>
    </w:p>
    <w:p w:rsidR="000230BC" w:rsidRDefault="000230BC" w:rsidP="002C5043">
      <w:pPr>
        <w:rPr>
          <w:rFonts w:asciiTheme="majorHAnsi" w:hAnsiTheme="majorHAnsi" w:cstheme="minorHAnsi"/>
          <w:b/>
          <w:szCs w:val="28"/>
          <w:lang w:val="sr-Latn-CS"/>
        </w:rPr>
      </w:pPr>
    </w:p>
    <w:p w:rsidR="00053B5C" w:rsidRDefault="00053B5C" w:rsidP="002C5043">
      <w:pPr>
        <w:rPr>
          <w:rFonts w:asciiTheme="majorHAnsi" w:hAnsiTheme="majorHAnsi" w:cstheme="minorHAnsi"/>
          <w:b/>
          <w:szCs w:val="28"/>
          <w:lang w:val="sr-Latn-CS"/>
        </w:rPr>
      </w:pPr>
    </w:p>
    <w:p w:rsidR="00B20299" w:rsidRDefault="00B20299" w:rsidP="002C5043">
      <w:pPr>
        <w:rPr>
          <w:rFonts w:asciiTheme="majorHAnsi" w:hAnsiTheme="majorHAnsi" w:cstheme="minorHAnsi"/>
          <w:b/>
          <w:szCs w:val="28"/>
          <w:lang w:val="sr-Latn-CS"/>
        </w:rPr>
      </w:pPr>
    </w:p>
    <w:sectPr w:rsidR="00B20299" w:rsidSect="001513A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BA8" w:rsidRDefault="00CD1BA8" w:rsidP="00D21044">
      <w:r>
        <w:separator/>
      </w:r>
    </w:p>
  </w:endnote>
  <w:endnote w:type="continuationSeparator" w:id="0">
    <w:p w:rsidR="00CD1BA8" w:rsidRDefault="00CD1BA8" w:rsidP="00D21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9134532"/>
      <w:docPartObj>
        <w:docPartGallery w:val="Page Numbers (Bottom of Page)"/>
        <w:docPartUnique/>
      </w:docPartObj>
    </w:sdtPr>
    <w:sdtEndPr/>
    <w:sdtContent>
      <w:p w:rsidR="00D21044" w:rsidRDefault="0062138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11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21044" w:rsidRDefault="00D210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BA8" w:rsidRDefault="00CD1BA8" w:rsidP="00D21044">
      <w:r>
        <w:separator/>
      </w:r>
    </w:p>
  </w:footnote>
  <w:footnote w:type="continuationSeparator" w:id="0">
    <w:p w:rsidR="00CD1BA8" w:rsidRDefault="00CD1BA8" w:rsidP="00D21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4349"/>
    <w:multiLevelType w:val="hybridMultilevel"/>
    <w:tmpl w:val="E97E4754"/>
    <w:lvl w:ilvl="0" w:tplc="D2966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66C09"/>
    <w:multiLevelType w:val="hybridMultilevel"/>
    <w:tmpl w:val="17F0D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93DF9"/>
    <w:multiLevelType w:val="hybridMultilevel"/>
    <w:tmpl w:val="E97E4754"/>
    <w:lvl w:ilvl="0" w:tplc="D2966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E1D9A"/>
    <w:multiLevelType w:val="hybridMultilevel"/>
    <w:tmpl w:val="17F0D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42C00"/>
    <w:multiLevelType w:val="hybridMultilevel"/>
    <w:tmpl w:val="5FDCEBB8"/>
    <w:lvl w:ilvl="0" w:tplc="71286C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21587"/>
    <w:multiLevelType w:val="hybridMultilevel"/>
    <w:tmpl w:val="E97E4754"/>
    <w:lvl w:ilvl="0" w:tplc="D2966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35233"/>
    <w:multiLevelType w:val="hybridMultilevel"/>
    <w:tmpl w:val="E514EC24"/>
    <w:lvl w:ilvl="0" w:tplc="74AA38AE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47AFA"/>
    <w:multiLevelType w:val="hybridMultilevel"/>
    <w:tmpl w:val="E97E4754"/>
    <w:lvl w:ilvl="0" w:tplc="D2966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18DB"/>
    <w:multiLevelType w:val="hybridMultilevel"/>
    <w:tmpl w:val="C16A731E"/>
    <w:lvl w:ilvl="0" w:tplc="6406CA8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96427"/>
    <w:multiLevelType w:val="hybridMultilevel"/>
    <w:tmpl w:val="14404578"/>
    <w:lvl w:ilvl="0" w:tplc="742E6F84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000000" w:themeColor="text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3811EA"/>
    <w:multiLevelType w:val="hybridMultilevel"/>
    <w:tmpl w:val="E97E4754"/>
    <w:lvl w:ilvl="0" w:tplc="D2966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82D27"/>
    <w:multiLevelType w:val="hybridMultilevel"/>
    <w:tmpl w:val="E97E4754"/>
    <w:lvl w:ilvl="0" w:tplc="D2966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4157CC"/>
    <w:multiLevelType w:val="hybridMultilevel"/>
    <w:tmpl w:val="E97E4754"/>
    <w:lvl w:ilvl="0" w:tplc="D2966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97AEA"/>
    <w:multiLevelType w:val="hybridMultilevel"/>
    <w:tmpl w:val="E97E4754"/>
    <w:lvl w:ilvl="0" w:tplc="D2966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96819"/>
    <w:multiLevelType w:val="hybridMultilevel"/>
    <w:tmpl w:val="17F0D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466CB"/>
    <w:multiLevelType w:val="hybridMultilevel"/>
    <w:tmpl w:val="E97E4754"/>
    <w:lvl w:ilvl="0" w:tplc="D2966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04A65"/>
    <w:multiLevelType w:val="hybridMultilevel"/>
    <w:tmpl w:val="17F0D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D47281"/>
    <w:multiLevelType w:val="hybridMultilevel"/>
    <w:tmpl w:val="E97E4754"/>
    <w:lvl w:ilvl="0" w:tplc="D2966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052622"/>
    <w:multiLevelType w:val="hybridMultilevel"/>
    <w:tmpl w:val="E97E4754"/>
    <w:lvl w:ilvl="0" w:tplc="D2966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43A6C"/>
    <w:multiLevelType w:val="hybridMultilevel"/>
    <w:tmpl w:val="E97E4754"/>
    <w:lvl w:ilvl="0" w:tplc="D2966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0B7908"/>
    <w:multiLevelType w:val="hybridMultilevel"/>
    <w:tmpl w:val="E97E4754"/>
    <w:lvl w:ilvl="0" w:tplc="D2966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78740A"/>
    <w:multiLevelType w:val="hybridMultilevel"/>
    <w:tmpl w:val="E97E4754"/>
    <w:lvl w:ilvl="0" w:tplc="D2966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E02FA"/>
    <w:multiLevelType w:val="hybridMultilevel"/>
    <w:tmpl w:val="17F0D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9040C2"/>
    <w:multiLevelType w:val="hybridMultilevel"/>
    <w:tmpl w:val="E97E4754"/>
    <w:lvl w:ilvl="0" w:tplc="D2966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A71AD"/>
    <w:multiLevelType w:val="hybridMultilevel"/>
    <w:tmpl w:val="E97E4754"/>
    <w:lvl w:ilvl="0" w:tplc="D2966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891C83"/>
    <w:multiLevelType w:val="hybridMultilevel"/>
    <w:tmpl w:val="E97E4754"/>
    <w:lvl w:ilvl="0" w:tplc="D2966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5A7D4F"/>
    <w:multiLevelType w:val="hybridMultilevel"/>
    <w:tmpl w:val="17F0D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F6568"/>
    <w:multiLevelType w:val="hybridMultilevel"/>
    <w:tmpl w:val="E97E4754"/>
    <w:lvl w:ilvl="0" w:tplc="D2966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A12D27"/>
    <w:multiLevelType w:val="hybridMultilevel"/>
    <w:tmpl w:val="E4A4F4FC"/>
    <w:lvl w:ilvl="0" w:tplc="1A5C9FDA">
      <w:start w:val="4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7733EE"/>
    <w:multiLevelType w:val="hybridMultilevel"/>
    <w:tmpl w:val="17F0D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EB7DC2"/>
    <w:multiLevelType w:val="hybridMultilevel"/>
    <w:tmpl w:val="CADE3B00"/>
    <w:lvl w:ilvl="0" w:tplc="D4C4F99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070"/>
        </w:tabs>
        <w:ind w:left="207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510"/>
        </w:tabs>
        <w:ind w:left="351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230"/>
        </w:tabs>
        <w:ind w:left="423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670"/>
        </w:tabs>
        <w:ind w:left="567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390"/>
        </w:tabs>
        <w:ind w:left="6390" w:hanging="360"/>
      </w:pPr>
    </w:lvl>
  </w:abstractNum>
  <w:abstractNum w:abstractNumId="31" w15:restartNumberingAfterBreak="0">
    <w:nsid w:val="5D316DCF"/>
    <w:multiLevelType w:val="hybridMultilevel"/>
    <w:tmpl w:val="2F7291CA"/>
    <w:lvl w:ilvl="0" w:tplc="DCECCD1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D362A3B"/>
    <w:multiLevelType w:val="hybridMultilevel"/>
    <w:tmpl w:val="E97E4754"/>
    <w:lvl w:ilvl="0" w:tplc="D2966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A42940"/>
    <w:multiLevelType w:val="hybridMultilevel"/>
    <w:tmpl w:val="17F0D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FA3DF8"/>
    <w:multiLevelType w:val="hybridMultilevel"/>
    <w:tmpl w:val="E97E4754"/>
    <w:lvl w:ilvl="0" w:tplc="D2966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C6448C"/>
    <w:multiLevelType w:val="hybridMultilevel"/>
    <w:tmpl w:val="E97E4754"/>
    <w:lvl w:ilvl="0" w:tplc="D2966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8F72D7"/>
    <w:multiLevelType w:val="hybridMultilevel"/>
    <w:tmpl w:val="E97E4754"/>
    <w:lvl w:ilvl="0" w:tplc="D2966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F56770"/>
    <w:multiLevelType w:val="hybridMultilevel"/>
    <w:tmpl w:val="E97E4754"/>
    <w:lvl w:ilvl="0" w:tplc="D2966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AF257C"/>
    <w:multiLevelType w:val="hybridMultilevel"/>
    <w:tmpl w:val="E97E4754"/>
    <w:lvl w:ilvl="0" w:tplc="D2966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3D5181"/>
    <w:multiLevelType w:val="hybridMultilevel"/>
    <w:tmpl w:val="E97E4754"/>
    <w:lvl w:ilvl="0" w:tplc="D2966014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9A5375"/>
    <w:multiLevelType w:val="hybridMultilevel"/>
    <w:tmpl w:val="17F0D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147E9C"/>
    <w:multiLevelType w:val="hybridMultilevel"/>
    <w:tmpl w:val="E97E4754"/>
    <w:lvl w:ilvl="0" w:tplc="D2966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3F2477"/>
    <w:multiLevelType w:val="hybridMultilevel"/>
    <w:tmpl w:val="E97E4754"/>
    <w:lvl w:ilvl="0" w:tplc="D2966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6D0BDF"/>
    <w:multiLevelType w:val="hybridMultilevel"/>
    <w:tmpl w:val="E97E4754"/>
    <w:lvl w:ilvl="0" w:tplc="D2966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6D370C"/>
    <w:multiLevelType w:val="hybridMultilevel"/>
    <w:tmpl w:val="E97E4754"/>
    <w:lvl w:ilvl="0" w:tplc="D2966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6"/>
  </w:num>
  <w:num w:numId="4">
    <w:abstractNumId w:val="22"/>
  </w:num>
  <w:num w:numId="5">
    <w:abstractNumId w:val="16"/>
  </w:num>
  <w:num w:numId="6">
    <w:abstractNumId w:val="1"/>
  </w:num>
  <w:num w:numId="7">
    <w:abstractNumId w:val="40"/>
  </w:num>
  <w:num w:numId="8">
    <w:abstractNumId w:val="26"/>
  </w:num>
  <w:num w:numId="9">
    <w:abstractNumId w:val="29"/>
  </w:num>
  <w:num w:numId="10">
    <w:abstractNumId w:val="33"/>
  </w:num>
  <w:num w:numId="11">
    <w:abstractNumId w:val="14"/>
  </w:num>
  <w:num w:numId="12">
    <w:abstractNumId w:val="3"/>
  </w:num>
  <w:num w:numId="13">
    <w:abstractNumId w:val="39"/>
  </w:num>
  <w:num w:numId="14">
    <w:abstractNumId w:val="42"/>
  </w:num>
  <w:num w:numId="15">
    <w:abstractNumId w:val="11"/>
  </w:num>
  <w:num w:numId="16">
    <w:abstractNumId w:val="32"/>
  </w:num>
  <w:num w:numId="17">
    <w:abstractNumId w:val="17"/>
  </w:num>
  <w:num w:numId="18">
    <w:abstractNumId w:val="15"/>
  </w:num>
  <w:num w:numId="19">
    <w:abstractNumId w:val="2"/>
  </w:num>
  <w:num w:numId="20">
    <w:abstractNumId w:val="8"/>
  </w:num>
  <w:num w:numId="21">
    <w:abstractNumId w:val="18"/>
  </w:num>
  <w:num w:numId="22">
    <w:abstractNumId w:val="27"/>
  </w:num>
  <w:num w:numId="23">
    <w:abstractNumId w:val="44"/>
  </w:num>
  <w:num w:numId="24">
    <w:abstractNumId w:val="10"/>
  </w:num>
  <w:num w:numId="25">
    <w:abstractNumId w:val="7"/>
  </w:num>
  <w:num w:numId="26">
    <w:abstractNumId w:val="0"/>
  </w:num>
  <w:num w:numId="27">
    <w:abstractNumId w:val="21"/>
  </w:num>
  <w:num w:numId="28">
    <w:abstractNumId w:val="23"/>
  </w:num>
  <w:num w:numId="29">
    <w:abstractNumId w:val="5"/>
  </w:num>
  <w:num w:numId="30">
    <w:abstractNumId w:val="13"/>
  </w:num>
  <w:num w:numId="31">
    <w:abstractNumId w:val="19"/>
  </w:num>
  <w:num w:numId="32">
    <w:abstractNumId w:val="41"/>
  </w:num>
  <w:num w:numId="33">
    <w:abstractNumId w:val="20"/>
  </w:num>
  <w:num w:numId="34">
    <w:abstractNumId w:val="34"/>
  </w:num>
  <w:num w:numId="35">
    <w:abstractNumId w:val="43"/>
  </w:num>
  <w:num w:numId="36">
    <w:abstractNumId w:val="24"/>
  </w:num>
  <w:num w:numId="37">
    <w:abstractNumId w:val="36"/>
  </w:num>
  <w:num w:numId="38">
    <w:abstractNumId w:val="25"/>
  </w:num>
  <w:num w:numId="39">
    <w:abstractNumId w:val="12"/>
  </w:num>
  <w:num w:numId="40">
    <w:abstractNumId w:val="37"/>
  </w:num>
  <w:num w:numId="41">
    <w:abstractNumId w:val="28"/>
  </w:num>
  <w:num w:numId="42">
    <w:abstractNumId w:val="35"/>
  </w:num>
  <w:num w:numId="43">
    <w:abstractNumId w:val="38"/>
  </w:num>
  <w:num w:numId="44">
    <w:abstractNumId w:val="4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2941"/>
    <w:rsid w:val="00000255"/>
    <w:rsid w:val="000035FC"/>
    <w:rsid w:val="000059EA"/>
    <w:rsid w:val="00006793"/>
    <w:rsid w:val="00006929"/>
    <w:rsid w:val="00011C70"/>
    <w:rsid w:val="000230BC"/>
    <w:rsid w:val="00025D13"/>
    <w:rsid w:val="00033261"/>
    <w:rsid w:val="0004238D"/>
    <w:rsid w:val="00045064"/>
    <w:rsid w:val="00053B5C"/>
    <w:rsid w:val="0005686A"/>
    <w:rsid w:val="0007190B"/>
    <w:rsid w:val="00080458"/>
    <w:rsid w:val="000915B5"/>
    <w:rsid w:val="00097E0F"/>
    <w:rsid w:val="000A549A"/>
    <w:rsid w:val="000C7BAF"/>
    <w:rsid w:val="000D04FF"/>
    <w:rsid w:val="000D2090"/>
    <w:rsid w:val="000D2DFE"/>
    <w:rsid w:val="000E1052"/>
    <w:rsid w:val="000E5715"/>
    <w:rsid w:val="000E6286"/>
    <w:rsid w:val="000F2E32"/>
    <w:rsid w:val="000F57DE"/>
    <w:rsid w:val="000F70AF"/>
    <w:rsid w:val="00103DD0"/>
    <w:rsid w:val="001052E4"/>
    <w:rsid w:val="00105D1E"/>
    <w:rsid w:val="00137AA0"/>
    <w:rsid w:val="0014547F"/>
    <w:rsid w:val="001513AB"/>
    <w:rsid w:val="0015426B"/>
    <w:rsid w:val="00163C63"/>
    <w:rsid w:val="0018208E"/>
    <w:rsid w:val="001828B2"/>
    <w:rsid w:val="001A426B"/>
    <w:rsid w:val="001B7588"/>
    <w:rsid w:val="001B7B63"/>
    <w:rsid w:val="001C7621"/>
    <w:rsid w:val="001E2E58"/>
    <w:rsid w:val="001E6E24"/>
    <w:rsid w:val="001E7CD9"/>
    <w:rsid w:val="001F7E52"/>
    <w:rsid w:val="0020139D"/>
    <w:rsid w:val="00206579"/>
    <w:rsid w:val="00210CCF"/>
    <w:rsid w:val="00215236"/>
    <w:rsid w:val="00222078"/>
    <w:rsid w:val="00230527"/>
    <w:rsid w:val="0023073F"/>
    <w:rsid w:val="002346C1"/>
    <w:rsid w:val="00255BA5"/>
    <w:rsid w:val="00282EB0"/>
    <w:rsid w:val="00291AA5"/>
    <w:rsid w:val="00292A7E"/>
    <w:rsid w:val="002948DF"/>
    <w:rsid w:val="002B5092"/>
    <w:rsid w:val="002C5043"/>
    <w:rsid w:val="002E0C17"/>
    <w:rsid w:val="002E4414"/>
    <w:rsid w:val="002E5549"/>
    <w:rsid w:val="002E6AA3"/>
    <w:rsid w:val="002F2B60"/>
    <w:rsid w:val="00310BEE"/>
    <w:rsid w:val="0031393B"/>
    <w:rsid w:val="0033091D"/>
    <w:rsid w:val="00346000"/>
    <w:rsid w:val="003514E6"/>
    <w:rsid w:val="00351C36"/>
    <w:rsid w:val="0035477C"/>
    <w:rsid w:val="00365BBC"/>
    <w:rsid w:val="003674FB"/>
    <w:rsid w:val="003770E6"/>
    <w:rsid w:val="00380150"/>
    <w:rsid w:val="00382D8F"/>
    <w:rsid w:val="003868F1"/>
    <w:rsid w:val="00396456"/>
    <w:rsid w:val="003A1391"/>
    <w:rsid w:val="003A19D1"/>
    <w:rsid w:val="003A3053"/>
    <w:rsid w:val="003A6BF0"/>
    <w:rsid w:val="003C3333"/>
    <w:rsid w:val="003C55BA"/>
    <w:rsid w:val="003C58C9"/>
    <w:rsid w:val="003C69E1"/>
    <w:rsid w:val="003D1A23"/>
    <w:rsid w:val="003E2B87"/>
    <w:rsid w:val="003E36A0"/>
    <w:rsid w:val="00400DC4"/>
    <w:rsid w:val="00411D75"/>
    <w:rsid w:val="00422D16"/>
    <w:rsid w:val="00427814"/>
    <w:rsid w:val="00441ED6"/>
    <w:rsid w:val="00447C3D"/>
    <w:rsid w:val="00447FF0"/>
    <w:rsid w:val="0045264C"/>
    <w:rsid w:val="0046038C"/>
    <w:rsid w:val="004625F3"/>
    <w:rsid w:val="00467979"/>
    <w:rsid w:val="0047189F"/>
    <w:rsid w:val="00485848"/>
    <w:rsid w:val="004A10BB"/>
    <w:rsid w:val="004B0E0B"/>
    <w:rsid w:val="004B11E4"/>
    <w:rsid w:val="004B2723"/>
    <w:rsid w:val="004C4AA6"/>
    <w:rsid w:val="004D3C6C"/>
    <w:rsid w:val="004D3D89"/>
    <w:rsid w:val="004E1A70"/>
    <w:rsid w:val="004F55ED"/>
    <w:rsid w:val="00505BAA"/>
    <w:rsid w:val="0052645C"/>
    <w:rsid w:val="005303CC"/>
    <w:rsid w:val="00535679"/>
    <w:rsid w:val="00543C09"/>
    <w:rsid w:val="00556114"/>
    <w:rsid w:val="00567F1D"/>
    <w:rsid w:val="00593A21"/>
    <w:rsid w:val="005951DA"/>
    <w:rsid w:val="005A676B"/>
    <w:rsid w:val="005A7DAB"/>
    <w:rsid w:val="005B14B1"/>
    <w:rsid w:val="005B5654"/>
    <w:rsid w:val="005D01C2"/>
    <w:rsid w:val="005E071B"/>
    <w:rsid w:val="005E4705"/>
    <w:rsid w:val="005F474F"/>
    <w:rsid w:val="005F4E98"/>
    <w:rsid w:val="005F4F05"/>
    <w:rsid w:val="0062138F"/>
    <w:rsid w:val="00627601"/>
    <w:rsid w:val="00630EE6"/>
    <w:rsid w:val="006332AB"/>
    <w:rsid w:val="0064194D"/>
    <w:rsid w:val="00645E9C"/>
    <w:rsid w:val="006555E8"/>
    <w:rsid w:val="00655FA8"/>
    <w:rsid w:val="00656BB1"/>
    <w:rsid w:val="006714D0"/>
    <w:rsid w:val="006A443E"/>
    <w:rsid w:val="006C79CF"/>
    <w:rsid w:val="006D1A0D"/>
    <w:rsid w:val="006D2356"/>
    <w:rsid w:val="006F3262"/>
    <w:rsid w:val="00700ABF"/>
    <w:rsid w:val="00707C51"/>
    <w:rsid w:val="00724861"/>
    <w:rsid w:val="00733DE3"/>
    <w:rsid w:val="00735C68"/>
    <w:rsid w:val="00737831"/>
    <w:rsid w:val="00761610"/>
    <w:rsid w:val="00766B9B"/>
    <w:rsid w:val="007701DC"/>
    <w:rsid w:val="007709C0"/>
    <w:rsid w:val="0077318D"/>
    <w:rsid w:val="00776103"/>
    <w:rsid w:val="00783ED5"/>
    <w:rsid w:val="00792052"/>
    <w:rsid w:val="007B48B6"/>
    <w:rsid w:val="007C1683"/>
    <w:rsid w:val="007C69F6"/>
    <w:rsid w:val="007F09B7"/>
    <w:rsid w:val="007F1C89"/>
    <w:rsid w:val="007F6CF6"/>
    <w:rsid w:val="008008D5"/>
    <w:rsid w:val="00800DAC"/>
    <w:rsid w:val="00805360"/>
    <w:rsid w:val="008134AC"/>
    <w:rsid w:val="008215ED"/>
    <w:rsid w:val="00821E17"/>
    <w:rsid w:val="00831038"/>
    <w:rsid w:val="00832BCA"/>
    <w:rsid w:val="00840E9B"/>
    <w:rsid w:val="00843E44"/>
    <w:rsid w:val="00844C29"/>
    <w:rsid w:val="00850CF5"/>
    <w:rsid w:val="00872FBA"/>
    <w:rsid w:val="008771AA"/>
    <w:rsid w:val="008E2D2E"/>
    <w:rsid w:val="008F1A8A"/>
    <w:rsid w:val="00924118"/>
    <w:rsid w:val="0095625A"/>
    <w:rsid w:val="009608B5"/>
    <w:rsid w:val="00983E2C"/>
    <w:rsid w:val="00997F94"/>
    <w:rsid w:val="009A0C22"/>
    <w:rsid w:val="009C6B14"/>
    <w:rsid w:val="009C7F07"/>
    <w:rsid w:val="009E5295"/>
    <w:rsid w:val="009E714A"/>
    <w:rsid w:val="009F6B04"/>
    <w:rsid w:val="00A03B6D"/>
    <w:rsid w:val="00A220F0"/>
    <w:rsid w:val="00A27649"/>
    <w:rsid w:val="00A311E8"/>
    <w:rsid w:val="00A324EC"/>
    <w:rsid w:val="00A44A4B"/>
    <w:rsid w:val="00A52E05"/>
    <w:rsid w:val="00A555D2"/>
    <w:rsid w:val="00A60D10"/>
    <w:rsid w:val="00A67215"/>
    <w:rsid w:val="00A941BB"/>
    <w:rsid w:val="00A943AA"/>
    <w:rsid w:val="00AA1790"/>
    <w:rsid w:val="00AA4690"/>
    <w:rsid w:val="00AB021C"/>
    <w:rsid w:val="00AB2941"/>
    <w:rsid w:val="00AB3CF7"/>
    <w:rsid w:val="00AF571E"/>
    <w:rsid w:val="00B01F47"/>
    <w:rsid w:val="00B10F3E"/>
    <w:rsid w:val="00B14FCB"/>
    <w:rsid w:val="00B20299"/>
    <w:rsid w:val="00B33F97"/>
    <w:rsid w:val="00B45D5A"/>
    <w:rsid w:val="00B50847"/>
    <w:rsid w:val="00B57F5E"/>
    <w:rsid w:val="00B6151E"/>
    <w:rsid w:val="00B61638"/>
    <w:rsid w:val="00B65362"/>
    <w:rsid w:val="00B8686F"/>
    <w:rsid w:val="00BB2C23"/>
    <w:rsid w:val="00BB7005"/>
    <w:rsid w:val="00BB715F"/>
    <w:rsid w:val="00BC69DD"/>
    <w:rsid w:val="00BC6DB0"/>
    <w:rsid w:val="00BE66B0"/>
    <w:rsid w:val="00BF34E2"/>
    <w:rsid w:val="00C0284D"/>
    <w:rsid w:val="00C04BFC"/>
    <w:rsid w:val="00C13140"/>
    <w:rsid w:val="00C32E44"/>
    <w:rsid w:val="00C37FE1"/>
    <w:rsid w:val="00C417F1"/>
    <w:rsid w:val="00C62325"/>
    <w:rsid w:val="00C979C6"/>
    <w:rsid w:val="00CC1C2E"/>
    <w:rsid w:val="00CC32A2"/>
    <w:rsid w:val="00CC560F"/>
    <w:rsid w:val="00CD1BA8"/>
    <w:rsid w:val="00CD1D76"/>
    <w:rsid w:val="00CD7C22"/>
    <w:rsid w:val="00CE2856"/>
    <w:rsid w:val="00CE450B"/>
    <w:rsid w:val="00CE51D3"/>
    <w:rsid w:val="00CF20FD"/>
    <w:rsid w:val="00D00E14"/>
    <w:rsid w:val="00D02C8E"/>
    <w:rsid w:val="00D0484E"/>
    <w:rsid w:val="00D1079A"/>
    <w:rsid w:val="00D21044"/>
    <w:rsid w:val="00D4153F"/>
    <w:rsid w:val="00D43955"/>
    <w:rsid w:val="00D451BB"/>
    <w:rsid w:val="00D610DA"/>
    <w:rsid w:val="00D71EE6"/>
    <w:rsid w:val="00D74E2F"/>
    <w:rsid w:val="00D76F8C"/>
    <w:rsid w:val="00D77997"/>
    <w:rsid w:val="00D8187B"/>
    <w:rsid w:val="00D870C2"/>
    <w:rsid w:val="00D951E5"/>
    <w:rsid w:val="00DA1F4D"/>
    <w:rsid w:val="00DA2F92"/>
    <w:rsid w:val="00DC0216"/>
    <w:rsid w:val="00DC6736"/>
    <w:rsid w:val="00DD66BC"/>
    <w:rsid w:val="00DE7BF9"/>
    <w:rsid w:val="00DF12BC"/>
    <w:rsid w:val="00DF3020"/>
    <w:rsid w:val="00DF6A7D"/>
    <w:rsid w:val="00E029CB"/>
    <w:rsid w:val="00E144F0"/>
    <w:rsid w:val="00E16C3E"/>
    <w:rsid w:val="00E35BFA"/>
    <w:rsid w:val="00E4643F"/>
    <w:rsid w:val="00E53DF6"/>
    <w:rsid w:val="00E62E88"/>
    <w:rsid w:val="00E65EC6"/>
    <w:rsid w:val="00E77DAC"/>
    <w:rsid w:val="00E92784"/>
    <w:rsid w:val="00EA4F20"/>
    <w:rsid w:val="00EA50F2"/>
    <w:rsid w:val="00EB1BA7"/>
    <w:rsid w:val="00EB5FA2"/>
    <w:rsid w:val="00EB7922"/>
    <w:rsid w:val="00EC02B5"/>
    <w:rsid w:val="00EC0459"/>
    <w:rsid w:val="00EC289C"/>
    <w:rsid w:val="00ED0071"/>
    <w:rsid w:val="00ED3E9A"/>
    <w:rsid w:val="00EE3627"/>
    <w:rsid w:val="00EE4BDF"/>
    <w:rsid w:val="00EF2F07"/>
    <w:rsid w:val="00EF5B63"/>
    <w:rsid w:val="00EF5F24"/>
    <w:rsid w:val="00F0693C"/>
    <w:rsid w:val="00F368E1"/>
    <w:rsid w:val="00F4159E"/>
    <w:rsid w:val="00F442C0"/>
    <w:rsid w:val="00F50C40"/>
    <w:rsid w:val="00F77209"/>
    <w:rsid w:val="00F95E50"/>
    <w:rsid w:val="00F96D25"/>
    <w:rsid w:val="00FA4E18"/>
    <w:rsid w:val="00FB3041"/>
    <w:rsid w:val="00FC11B1"/>
    <w:rsid w:val="00FD223E"/>
    <w:rsid w:val="00FD39D9"/>
    <w:rsid w:val="00FE1E9D"/>
    <w:rsid w:val="00FE57BD"/>
    <w:rsid w:val="00FE7253"/>
    <w:rsid w:val="00FE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3A72D"/>
  <w15:docId w15:val="{B153D463-DCCD-4CCA-9653-8F520FDA7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94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B2941"/>
    <w:pPr>
      <w:keepNext/>
      <w:outlineLvl w:val="0"/>
    </w:pPr>
    <w:rPr>
      <w:b/>
      <w:bCs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B2941"/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paragraph" w:customStyle="1" w:styleId="Standard">
    <w:name w:val="Standard"/>
    <w:rsid w:val="00AB294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Arial" w:eastAsia="Arial" w:hAnsi="Arial" w:cs="Arial"/>
      <w:color w:val="000000"/>
      <w:kern w:val="3"/>
      <w:sz w:val="24"/>
      <w:szCs w:val="24"/>
      <w:u w:color="000000"/>
      <w:bdr w:val="nil"/>
    </w:rPr>
  </w:style>
  <w:style w:type="character" w:customStyle="1" w:styleId="ListParagraphChar">
    <w:name w:val="List Paragraph Char"/>
    <w:link w:val="ListParagraph"/>
    <w:uiPriority w:val="34"/>
    <w:locked/>
    <w:rsid w:val="008771AA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8771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210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1044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210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1044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4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4AC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A5740D-B1B1-4674-A099-4CCCF7DDD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jadranka.ilincic</dc:creator>
  <cp:keywords/>
  <dc:description/>
  <cp:lastModifiedBy>Jadranka Ilinčić</cp:lastModifiedBy>
  <cp:revision>225</cp:revision>
  <cp:lastPrinted>2026-07-28T09:17:00Z</cp:lastPrinted>
  <dcterms:created xsi:type="dcterms:W3CDTF">2022-04-06T10:13:00Z</dcterms:created>
  <dcterms:modified xsi:type="dcterms:W3CDTF">2026-07-28T09:30:00Z</dcterms:modified>
</cp:coreProperties>
</file>